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7EDC">
      <w:pPr>
        <w:rPr>
          <w:color w:val="auto"/>
          <w:highlight w:val="none"/>
        </w:rPr>
      </w:pPr>
    </w:p>
    <w:p w14:paraId="01354277">
      <w:pPr>
        <w:rPr>
          <w:color w:val="auto"/>
          <w:highlight w:val="none"/>
        </w:rPr>
      </w:pPr>
    </w:p>
    <w:p w14:paraId="5865BA5A">
      <w:pPr>
        <w:jc w:val="center"/>
        <w:rPr>
          <w:rFonts w:hint="eastAsia" w:ascii="方正小标宋简体" w:eastAsia="方正小标宋简体" w:hAnsiTheme="minorHAnsi" w:cstheme="minorBidi"/>
          <w:color w:val="auto"/>
          <w:w w:val="100"/>
          <w:sz w:val="52"/>
          <w:szCs w:val="52"/>
          <w:highlight w:val="none"/>
          <w:shd w:val="clear" w:color="auto" w:fill="auto"/>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hAnsiTheme="minorHAnsi" w:cstheme="minorBidi"/>
          <w:color w:val="auto"/>
          <w:w w:val="100"/>
          <w:sz w:val="52"/>
          <w:szCs w:val="52"/>
          <w:highlight w:val="none"/>
          <w:shd w:val="clear" w:color="auto" w:fill="auto"/>
          <w:lang w:val="en-US" w:eastAsia="zh-CN"/>
        </w:rPr>
        <w:t>大坦沙分公司厂区电气防火检测项目</w:t>
      </w:r>
    </w:p>
    <w:p w14:paraId="2F36F4BC">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61CC2F5C">
      <w:pPr>
        <w:jc w:val="center"/>
        <w:rPr>
          <w:rFonts w:ascii="仿宋_GB2312" w:eastAsia="仿宋_GB2312"/>
          <w:color w:val="auto"/>
          <w:sz w:val="32"/>
          <w:szCs w:val="32"/>
          <w:highlight w:val="none"/>
        </w:rPr>
      </w:pPr>
    </w:p>
    <w:p w14:paraId="20E73190">
      <w:pPr>
        <w:jc w:val="center"/>
        <w:rPr>
          <w:rFonts w:ascii="仿宋_GB2312" w:eastAsia="仿宋_GB2312"/>
          <w:color w:val="auto"/>
          <w:sz w:val="32"/>
          <w:szCs w:val="32"/>
          <w:highlight w:val="none"/>
        </w:rPr>
      </w:pPr>
    </w:p>
    <w:p w14:paraId="66E7FA33">
      <w:pPr>
        <w:jc w:val="center"/>
        <w:rPr>
          <w:rFonts w:ascii="仿宋_GB2312" w:eastAsia="仿宋_GB2312"/>
          <w:color w:val="auto"/>
          <w:sz w:val="32"/>
          <w:szCs w:val="32"/>
          <w:highlight w:val="none"/>
        </w:rPr>
      </w:pPr>
    </w:p>
    <w:p w14:paraId="54D65DE9">
      <w:pPr>
        <w:jc w:val="center"/>
        <w:rPr>
          <w:rFonts w:ascii="仿宋_GB2312" w:eastAsia="仿宋_GB2312"/>
          <w:color w:val="auto"/>
          <w:sz w:val="32"/>
          <w:szCs w:val="32"/>
          <w:highlight w:val="none"/>
        </w:rPr>
      </w:pPr>
    </w:p>
    <w:p w14:paraId="60D95850">
      <w:pPr>
        <w:jc w:val="center"/>
        <w:rPr>
          <w:rFonts w:ascii="仿宋_GB2312" w:eastAsia="仿宋_GB2312"/>
          <w:color w:val="auto"/>
          <w:sz w:val="32"/>
          <w:szCs w:val="32"/>
          <w:highlight w:val="none"/>
        </w:rPr>
      </w:pPr>
    </w:p>
    <w:p w14:paraId="5A19A350">
      <w:pPr>
        <w:jc w:val="center"/>
        <w:rPr>
          <w:rFonts w:ascii="仿宋_GB2312" w:eastAsia="仿宋_GB2312"/>
          <w:color w:val="auto"/>
          <w:sz w:val="32"/>
          <w:szCs w:val="32"/>
          <w:highlight w:val="none"/>
        </w:rPr>
      </w:pPr>
    </w:p>
    <w:p w14:paraId="4C45CCEF">
      <w:pPr>
        <w:jc w:val="center"/>
        <w:rPr>
          <w:rFonts w:ascii="仿宋_GB2312" w:eastAsia="仿宋_GB2312"/>
          <w:color w:val="auto"/>
          <w:sz w:val="32"/>
          <w:szCs w:val="32"/>
          <w:highlight w:val="none"/>
        </w:rPr>
      </w:pPr>
    </w:p>
    <w:p w14:paraId="6E70C8F6">
      <w:pPr>
        <w:jc w:val="center"/>
        <w:rPr>
          <w:rFonts w:hint="eastAsia" w:ascii="仿宋_GB2312" w:eastAsia="仿宋_GB2312"/>
          <w:color w:val="auto"/>
          <w:sz w:val="32"/>
          <w:szCs w:val="32"/>
          <w:highlight w:val="none"/>
        </w:rPr>
      </w:pPr>
    </w:p>
    <w:p w14:paraId="6FAE5394">
      <w:pPr>
        <w:pStyle w:val="7"/>
        <w:ind w:firstLine="0"/>
        <w:rPr>
          <w:rFonts w:hint="eastAsia" w:ascii="仿宋_GB2312" w:eastAsia="仿宋_GB2312"/>
          <w:color w:val="auto"/>
          <w:sz w:val="32"/>
          <w:szCs w:val="32"/>
          <w:highlight w:val="none"/>
        </w:rPr>
      </w:pPr>
    </w:p>
    <w:p w14:paraId="2008E812">
      <w:pPr>
        <w:jc w:val="center"/>
        <w:rPr>
          <w:rFonts w:ascii="仿宋_GB2312" w:eastAsia="仿宋_GB2312"/>
          <w:color w:val="auto"/>
          <w:sz w:val="32"/>
          <w:szCs w:val="32"/>
          <w:highlight w:val="none"/>
        </w:rPr>
      </w:pPr>
    </w:p>
    <w:p w14:paraId="52F72C1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4620860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14:paraId="2E7100DE">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14:paraId="0D391EDE">
      <w:pPr>
        <w:pStyle w:val="7"/>
        <w:ind w:firstLine="0"/>
      </w:pPr>
    </w:p>
    <w:p w14:paraId="1FE1490D">
      <w:pPr>
        <w:pStyle w:val="4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469E13E0">
      <w:pPr>
        <w:rPr>
          <w:rFonts w:asciiTheme="minorEastAsia" w:hAnsiTheme="minorEastAsia"/>
          <w:color w:val="auto"/>
          <w:sz w:val="24"/>
          <w:szCs w:val="24"/>
          <w:highlight w:val="none"/>
        </w:rPr>
      </w:pPr>
    </w:p>
    <w:p w14:paraId="516985CA">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0A19E42">
      <w:pPr>
        <w:pStyle w:val="20"/>
        <w:numPr>
          <w:ilvl w:val="0"/>
          <w:numId w:val="1"/>
        </w:numPr>
        <w:tabs>
          <w:tab w:val="right" w:pos="8844"/>
        </w:tabs>
        <w:rPr>
          <w:color w:val="auto"/>
          <w:highlight w:val="none"/>
        </w:rPr>
      </w:pPr>
      <w:r>
        <w:rPr>
          <w:rFonts w:hint="eastAsia"/>
          <w:color w:val="auto"/>
          <w:highlight w:val="none"/>
          <w:lang w:val="en-US" w:eastAsia="zh-CN"/>
        </w:rPr>
        <w:t>供应商须知</w:t>
      </w:r>
    </w:p>
    <w:p w14:paraId="7FF24D7D">
      <w:pPr>
        <w:pStyle w:val="20"/>
        <w:numPr>
          <w:ilvl w:val="0"/>
          <w:numId w:val="1"/>
        </w:numPr>
        <w:tabs>
          <w:tab w:val="right" w:pos="8844"/>
        </w:tabs>
        <w:rPr>
          <w:color w:val="auto"/>
          <w:highlight w:val="none"/>
        </w:rPr>
      </w:pPr>
      <w:r>
        <w:rPr>
          <w:rFonts w:hint="eastAsia"/>
          <w:color w:val="auto"/>
          <w:highlight w:val="none"/>
          <w:lang w:val="en-US" w:eastAsia="zh-CN"/>
        </w:rPr>
        <w:t>采购方法</w:t>
      </w:r>
    </w:p>
    <w:p w14:paraId="6C581C83">
      <w:pPr>
        <w:pStyle w:val="20"/>
        <w:numPr>
          <w:ilvl w:val="0"/>
          <w:numId w:val="1"/>
        </w:numPr>
        <w:tabs>
          <w:tab w:val="right" w:pos="8844"/>
        </w:tabs>
        <w:rPr>
          <w:color w:val="auto"/>
          <w:highlight w:val="none"/>
        </w:rPr>
      </w:pPr>
      <w:r>
        <w:rPr>
          <w:rFonts w:hint="eastAsia"/>
          <w:color w:val="auto"/>
          <w:highlight w:val="none"/>
          <w:lang w:val="en-US" w:eastAsia="zh-CN"/>
        </w:rPr>
        <w:t>评审方法</w:t>
      </w:r>
    </w:p>
    <w:p w14:paraId="5E0148E8">
      <w:pPr>
        <w:pStyle w:val="20"/>
        <w:numPr>
          <w:ilvl w:val="0"/>
          <w:numId w:val="1"/>
        </w:numPr>
        <w:tabs>
          <w:tab w:val="right" w:pos="8844"/>
        </w:tabs>
        <w:rPr>
          <w:color w:val="auto"/>
          <w:highlight w:val="none"/>
        </w:rPr>
      </w:pPr>
      <w:r>
        <w:rPr>
          <w:rFonts w:hint="eastAsia"/>
          <w:color w:val="auto"/>
          <w:highlight w:val="none"/>
          <w:lang w:val="en-US" w:eastAsia="zh-CN"/>
        </w:rPr>
        <w:t>采购需求</w:t>
      </w:r>
    </w:p>
    <w:p w14:paraId="07444A1E">
      <w:pPr>
        <w:pStyle w:val="20"/>
        <w:numPr>
          <w:ilvl w:val="0"/>
          <w:numId w:val="1"/>
        </w:numPr>
        <w:tabs>
          <w:tab w:val="right" w:pos="8844"/>
        </w:tabs>
        <w:rPr>
          <w:color w:val="auto"/>
          <w:highlight w:val="none"/>
        </w:rPr>
      </w:pPr>
      <w:r>
        <w:rPr>
          <w:rFonts w:hint="eastAsia"/>
          <w:color w:val="auto"/>
          <w:highlight w:val="none"/>
        </w:rPr>
        <w:t>合同草案</w:t>
      </w:r>
    </w:p>
    <w:p w14:paraId="39E5D0FA">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5F6E951">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53BB9C2">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0FE5221">
      <w:pPr>
        <w:pStyle w:val="25"/>
        <w:rPr>
          <w:color w:val="auto"/>
          <w:highlight w:val="none"/>
        </w:rPr>
      </w:pPr>
      <w:r>
        <w:rPr>
          <w:color w:val="auto"/>
          <w:highlight w:val="none"/>
        </w:rPr>
        <w:fldChar w:fldCharType="end"/>
      </w:r>
    </w:p>
    <w:p w14:paraId="1D286B2E">
      <w:pPr>
        <w:adjustRightInd w:val="0"/>
        <w:snapToGrid w:val="0"/>
        <w:spacing w:line="600" w:lineRule="exact"/>
        <w:ind w:firstLine="560" w:firstLineChars="200"/>
        <w:jc w:val="left"/>
        <w:rPr>
          <w:rFonts w:ascii="仿宋_GB2312" w:eastAsia="仿宋_GB2312"/>
          <w:color w:val="auto"/>
          <w:sz w:val="28"/>
          <w:szCs w:val="28"/>
          <w:highlight w:val="none"/>
        </w:rPr>
      </w:pPr>
    </w:p>
    <w:p w14:paraId="0ACE9A00">
      <w:pPr>
        <w:pStyle w:val="2"/>
        <w:rPr>
          <w:rFonts w:hint="eastAsia"/>
          <w:color w:val="auto"/>
          <w:highlight w:val="none"/>
        </w:rPr>
      </w:pPr>
      <w:bookmarkStart w:id="0" w:name="_Toc18145"/>
      <w:bookmarkStart w:id="1" w:name="_Toc26148"/>
    </w:p>
    <w:p w14:paraId="3D8EBB18">
      <w:pPr>
        <w:rPr>
          <w:rFonts w:hint="eastAsia"/>
          <w:color w:val="auto"/>
          <w:highlight w:val="none"/>
        </w:rPr>
      </w:pPr>
    </w:p>
    <w:p w14:paraId="1C9E3048">
      <w:pPr>
        <w:pStyle w:val="2"/>
        <w:rPr>
          <w:rFonts w:hint="eastAsia"/>
          <w:color w:val="auto"/>
          <w:highlight w:val="none"/>
        </w:rPr>
      </w:pPr>
      <w:bookmarkStart w:id="2" w:name="_Toc1711"/>
      <w:bookmarkStart w:id="3" w:name="_Toc17696"/>
    </w:p>
    <w:p w14:paraId="7D24D4AF">
      <w:pPr>
        <w:rPr>
          <w:rFonts w:hint="eastAsia"/>
          <w:color w:val="auto"/>
          <w:highlight w:val="none"/>
        </w:rPr>
      </w:pPr>
    </w:p>
    <w:p w14:paraId="7CAB7602">
      <w:pPr>
        <w:pStyle w:val="25"/>
        <w:rPr>
          <w:rFonts w:hint="eastAsia"/>
          <w:color w:val="auto"/>
          <w:highlight w:val="none"/>
        </w:rPr>
      </w:pPr>
    </w:p>
    <w:p w14:paraId="37539D31">
      <w:pPr>
        <w:pStyle w:val="25"/>
        <w:rPr>
          <w:rFonts w:hint="eastAsia"/>
          <w:color w:val="auto"/>
          <w:highlight w:val="none"/>
        </w:rPr>
      </w:pPr>
    </w:p>
    <w:p w14:paraId="743C18E8">
      <w:pPr>
        <w:pStyle w:val="25"/>
        <w:rPr>
          <w:rFonts w:hint="eastAsia"/>
          <w:color w:val="auto"/>
          <w:highlight w:val="none"/>
        </w:rPr>
      </w:pPr>
    </w:p>
    <w:p w14:paraId="79EEBD3A">
      <w:pPr>
        <w:pStyle w:val="25"/>
        <w:rPr>
          <w:rFonts w:hint="eastAsia"/>
          <w:color w:val="auto"/>
          <w:highlight w:val="none"/>
        </w:rPr>
      </w:pPr>
    </w:p>
    <w:p w14:paraId="4259006B">
      <w:pPr>
        <w:pStyle w:val="2"/>
        <w:rPr>
          <w:rFonts w:hint="eastAsia"/>
          <w:color w:val="auto"/>
          <w:highlight w:val="none"/>
        </w:rPr>
      </w:pPr>
      <w:bookmarkStart w:id="4" w:name="_Toc1669"/>
      <w:bookmarkStart w:id="5" w:name="_Toc31938"/>
      <w:bookmarkStart w:id="6" w:name="_Toc19609"/>
      <w:bookmarkStart w:id="7" w:name="_Toc17801"/>
      <w:bookmarkStart w:id="8" w:name="_Toc7519"/>
      <w:bookmarkStart w:id="9" w:name="_Toc4275"/>
      <w:bookmarkStart w:id="10" w:name="_Toc11322"/>
    </w:p>
    <w:p w14:paraId="392DCAED">
      <w:pPr>
        <w:pStyle w:val="2"/>
        <w:rPr>
          <w:rFonts w:hint="eastAsia"/>
          <w:color w:val="auto"/>
          <w:highlight w:val="none"/>
        </w:rPr>
      </w:pPr>
    </w:p>
    <w:p w14:paraId="640182FB">
      <w:pPr>
        <w:pStyle w:val="2"/>
        <w:rPr>
          <w:rFonts w:hint="eastAsia"/>
          <w:color w:val="auto"/>
          <w:highlight w:val="none"/>
        </w:rPr>
      </w:pPr>
    </w:p>
    <w:p w14:paraId="449D9B1C">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0D8B329">
      <w:pPr>
        <w:pStyle w:val="44"/>
        <w:rPr>
          <w:color w:val="auto"/>
          <w:highlight w:val="none"/>
        </w:rPr>
      </w:pPr>
    </w:p>
    <w:p w14:paraId="710F2319">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C4857A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3691E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07BA91">
      <w:pPr>
        <w:pStyle w:val="25"/>
        <w:rPr>
          <w:rFonts w:ascii="方正小标宋简体" w:eastAsia="方正小标宋简体"/>
          <w:color w:val="auto"/>
          <w:sz w:val="44"/>
          <w:szCs w:val="44"/>
          <w:highlight w:val="none"/>
        </w:rPr>
      </w:pPr>
    </w:p>
    <w:p w14:paraId="78F6FA7F">
      <w:pPr>
        <w:pStyle w:val="25"/>
        <w:rPr>
          <w:rFonts w:ascii="方正小标宋简体" w:eastAsia="方正小标宋简体"/>
          <w:color w:val="auto"/>
          <w:sz w:val="44"/>
          <w:szCs w:val="44"/>
          <w:highlight w:val="none"/>
        </w:rPr>
      </w:pPr>
    </w:p>
    <w:p w14:paraId="0EEF4BFC">
      <w:pPr>
        <w:pStyle w:val="25"/>
        <w:rPr>
          <w:rFonts w:ascii="方正小标宋简体" w:eastAsia="方正小标宋简体"/>
          <w:color w:val="auto"/>
          <w:sz w:val="44"/>
          <w:szCs w:val="44"/>
          <w:highlight w:val="none"/>
        </w:rPr>
      </w:pPr>
    </w:p>
    <w:p w14:paraId="1BA96E89">
      <w:pPr>
        <w:pStyle w:val="25"/>
        <w:rPr>
          <w:rFonts w:ascii="方正小标宋简体" w:eastAsia="方正小标宋简体"/>
          <w:color w:val="auto"/>
          <w:sz w:val="44"/>
          <w:szCs w:val="44"/>
          <w:highlight w:val="none"/>
        </w:rPr>
      </w:pPr>
    </w:p>
    <w:p w14:paraId="57097219">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2E5560AD">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2C0BDEE9">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Cs w:val="0"/>
          <w:color w:val="auto"/>
          <w:sz w:val="28"/>
          <w:szCs w:val="28"/>
          <w:highlight w:val="none"/>
          <w:u w:val="single"/>
          <w:lang w:val="en-US" w:eastAsia="zh-CN"/>
        </w:rPr>
        <w:t>广州市净水有限公司大坦沙分公司厂区电气防火检测项目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505F9EB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B439D67">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广州市净水有限公司大坦沙分公司厂区电气防火检测项目</w:t>
      </w:r>
    </w:p>
    <w:p w14:paraId="3592CCE7">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bCs/>
          <w:color w:val="auto"/>
          <w:kern w:val="2"/>
          <w:sz w:val="28"/>
          <w:szCs w:val="28"/>
          <w:u w:val="single"/>
          <w:lang w:val="en-US" w:eastAsia="zh-CN" w:bidi="ar"/>
        </w:rPr>
        <w:t>14032026X10001</w:t>
      </w:r>
      <w:r>
        <w:rPr>
          <w:rFonts w:hint="eastAsia" w:ascii="Times New Roman" w:hAnsi="Times New Roman" w:cs="Times New Roman" w:eastAsiaTheme="minorEastAsia"/>
          <w:bCs/>
          <w:color w:val="auto"/>
          <w:kern w:val="2"/>
          <w:sz w:val="28"/>
          <w:szCs w:val="28"/>
          <w:u w:val="single"/>
          <w:lang w:val="en-US" w:eastAsia="zh-CN" w:bidi="ar"/>
        </w:rPr>
        <w:t xml:space="preserve"> </w:t>
      </w:r>
    </w:p>
    <w:p w14:paraId="05C6B94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316B405">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48791.92元(含税)</w:t>
      </w:r>
      <w:r>
        <w:rPr>
          <w:rFonts w:hint="eastAsia" w:ascii="仿宋_GB2312" w:eastAsia="仿宋_GB2312"/>
          <w:color w:val="auto"/>
          <w:sz w:val="28"/>
          <w:szCs w:val="28"/>
          <w:highlight w:val="none"/>
          <w:u w:val="single"/>
          <w:lang w:eastAsia="zh-CN"/>
        </w:rPr>
        <w:t>。</w:t>
      </w:r>
    </w:p>
    <w:p w14:paraId="2CD6A0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AD26A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B90113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14:paraId="1A9FE53B">
      <w:pPr>
        <w:numPr>
          <w:ilvl w:val="-1"/>
          <w:numId w:val="0"/>
        </w:numPr>
        <w:adjustRightInd w:val="0"/>
        <w:snapToGrid w:val="0"/>
        <w:spacing w:line="600" w:lineRule="exact"/>
        <w:ind w:leftChars="0" w:firstLine="560" w:firstLineChars="200"/>
        <w:jc w:val="left"/>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val="en-US" w:eastAsia="zh-CN"/>
        </w:rPr>
        <w:t>对大坦沙分公司厂区办公场所及生产场所(总面积合计约42062㎡)的电气系统进行安全鉴定检测。</w:t>
      </w:r>
    </w:p>
    <w:p w14:paraId="1B6F8A26">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tbl>
      <w:tblPr>
        <w:tblStyle w:val="26"/>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546"/>
        <w:gridCol w:w="5904"/>
      </w:tblGrid>
      <w:tr w14:paraId="0CDF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评估部分</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7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具体检测项目</w:t>
            </w:r>
          </w:p>
        </w:tc>
      </w:tr>
      <w:tr w14:paraId="7B2A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B8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电气系统的带电设备红外诊断、接地电阻检测、剩余电流保护装置检测、绝缘电阻检测、接地和等电位联结、室内低压配电线路的配线情况，动力及照明配电箱、开关插座的安装、吊顶内线路的敷设等</w:t>
            </w:r>
          </w:p>
        </w:tc>
      </w:tr>
    </w:tbl>
    <w:p w14:paraId="52C1AB7A">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2026年10月31日前完成2026年电气消防检测并出具检测报告，2027年10月31日前完成2027电气消防检测并出具检测报告（(具体施工日期及工期调整根据分公司实际计划时间而定，具体开工时间以甲方通知为准)）</w:t>
      </w:r>
    </w:p>
    <w:p w14:paraId="1B4FA8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广州市净水有限公司大坦沙分公司</w:t>
      </w:r>
    </w:p>
    <w:p w14:paraId="39878818">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14:paraId="547C3FB7">
      <w:pPr>
        <w:adjustRightInd w:val="0"/>
        <w:snapToGrid w:val="0"/>
        <w:spacing w:line="600" w:lineRule="exact"/>
        <w:ind w:left="0" w:right="0" w:rightChars="0"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lang w:eastAsia="zh-CN"/>
        </w:rPr>
        <w:t>满足大坦沙分公司生产需要</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14:paraId="7DDABC0B">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符合《中华人民共和国安全生产法》相关要求</w:t>
      </w:r>
      <w:r>
        <w:rPr>
          <w:rFonts w:hint="eastAsia" w:ascii="仿宋_GB2312" w:eastAsia="仿宋_GB2312"/>
          <w:color w:val="auto"/>
          <w:sz w:val="28"/>
          <w:szCs w:val="28"/>
          <w:highlight w:val="none"/>
        </w:rPr>
        <w:t xml:space="preserve"> </w:t>
      </w:r>
    </w:p>
    <w:p w14:paraId="635D1AE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A32EF1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49FFF8A3">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49CEB11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（2）供应商应当具备CMA资质认定证书，检测类别需包含电气防火。</w:t>
      </w:r>
      <w:r>
        <w:rPr>
          <w:rFonts w:hint="eastAsia" w:ascii="仿宋_GB2312" w:hAnsi="仿宋_GB2312" w:eastAsia="仿宋_GB2312" w:cs="仿宋_GB2312"/>
          <w:color w:val="000000"/>
          <w:sz w:val="28"/>
          <w:szCs w:val="28"/>
        </w:rPr>
        <w:t>（需提供证明）</w:t>
      </w:r>
      <w:r>
        <w:rPr>
          <w:rFonts w:hint="eastAsia" w:ascii="仿宋_GB2312" w:eastAsia="仿宋_GB2312"/>
          <w:sz w:val="28"/>
          <w:szCs w:val="28"/>
          <w:u w:val="single"/>
        </w:rPr>
        <w:t xml:space="preserve"> </w:t>
      </w:r>
    </w:p>
    <w:p w14:paraId="07009C7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hAnsi="仿宋_GB2312" w:eastAsia="仿宋_GB2312" w:cs="仿宋_GB2312"/>
          <w:color w:val="000000"/>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年1月1日至今，供应商</w:t>
      </w:r>
      <w:r>
        <w:rPr>
          <w:rFonts w:hint="eastAsia" w:ascii="仿宋_GB2312" w:eastAsia="仿宋_GB2312"/>
          <w:sz w:val="28"/>
          <w:szCs w:val="28"/>
          <w:lang w:eastAsia="zh-CN"/>
        </w:rPr>
        <w:t>至少</w:t>
      </w:r>
      <w:r>
        <w:rPr>
          <w:rFonts w:hint="eastAsia" w:ascii="仿宋_GB2312" w:eastAsia="仿宋_GB2312"/>
          <w:sz w:val="28"/>
          <w:szCs w:val="28"/>
        </w:rPr>
        <w:t>具有一项</w:t>
      </w:r>
      <w:r>
        <w:rPr>
          <w:rFonts w:hint="eastAsia" w:ascii="仿宋_GB2312" w:hAnsi="仿宋_GB2312" w:eastAsia="仿宋_GB2312" w:cs="仿宋_GB2312"/>
          <w:color w:val="000000"/>
          <w:sz w:val="28"/>
          <w:szCs w:val="28"/>
          <w:u w:val="single"/>
        </w:rPr>
        <w:t>电气防火检测</w:t>
      </w:r>
      <w:r>
        <w:rPr>
          <w:rFonts w:hint="eastAsia" w:ascii="仿宋_GB2312" w:eastAsia="仿宋_GB2312"/>
          <w:sz w:val="28"/>
          <w:szCs w:val="28"/>
        </w:rPr>
        <w:t>项目的业绩。（提供合同复印件证明，包括但不限于项目名称、金额及实施内容、合同签字盖章、签订日期，加盖单位公章）</w:t>
      </w:r>
    </w:p>
    <w:p w14:paraId="17AD2C1C">
      <w:pPr>
        <w:pStyle w:val="25"/>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14:paraId="539C9594">
      <w:pPr>
        <w:pStyle w:val="25"/>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         证书。</w:t>
      </w:r>
    </w:p>
    <w:p w14:paraId="2ADB0C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2FCFD4C">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1B86065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71B3394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8D8854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4CA689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23352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479301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4127E4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0AB00A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4AEE63A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6F215DD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E9C792D">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48940749">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073B571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07C11B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188621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8A797F6">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日（北京时间）</w:t>
      </w:r>
    </w:p>
    <w:p w14:paraId="7621DD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3D904E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A8F455">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C5FD97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5C78F7C1">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082F42F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3298E7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分至</w:t>
      </w: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分（北京时间）。截止时间：</w:t>
      </w: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bookmarkStart w:id="157" w:name="_GoBack"/>
      <w:bookmarkEnd w:id="157"/>
      <w:r>
        <w:rPr>
          <w:rFonts w:hint="eastAsia" w:ascii="仿宋_GB2312" w:eastAsia="仿宋_GB2312"/>
          <w:sz w:val="28"/>
          <w:szCs w:val="28"/>
          <w:u w:val="single"/>
          <w:lang w:val="en-US" w:eastAsia="zh-CN"/>
        </w:rPr>
        <w:t>1</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分（北京时间）。</w:t>
      </w:r>
    </w:p>
    <w:p w14:paraId="3336E20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广州市荔湾区桥中南路7号办公楼2楼201室</w:t>
      </w:r>
      <w:r>
        <w:rPr>
          <w:rFonts w:hint="eastAsia" w:ascii="仿宋_GB2312" w:eastAsia="仿宋_GB2312"/>
          <w:sz w:val="28"/>
          <w:szCs w:val="28"/>
          <w:highlight w:val="none"/>
          <w:u w:val="single"/>
        </w:rPr>
        <w:t>。</w:t>
      </w:r>
    </w:p>
    <w:p w14:paraId="22FE8927">
      <w:pPr>
        <w:pStyle w:val="25"/>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204290A">
      <w:pPr>
        <w:pStyle w:val="25"/>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14:paraId="501D2636">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2977497">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FB54981">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大坦沙分公司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28C4D96C">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邝钧儒</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17520066472</w:t>
      </w:r>
      <w:r>
        <w:rPr>
          <w:rFonts w:hint="eastAsia" w:ascii="仿宋_GB2312" w:eastAsia="仿宋_GB2312"/>
          <w:color w:val="auto"/>
          <w:sz w:val="28"/>
          <w:szCs w:val="28"/>
          <w:highlight w:val="none"/>
        </w:rPr>
        <w:t>”。</w:t>
      </w:r>
    </w:p>
    <w:p w14:paraId="1D03B712">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邝钧儒</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广州市净水有限公司大坦沙分公司厂区电气防火检测项目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14:paraId="16AA5E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ACE6B3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7C56A3">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0E8566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314EF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0B3F3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6CE89C7">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A5C8192">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2E7395F8">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广州市净水有限公司大坦沙分公司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17520066472</w:t>
      </w:r>
      <w:r>
        <w:rPr>
          <w:rFonts w:ascii="仿宋_GB2312" w:hAnsi="仿宋" w:eastAsia="仿宋_GB2312"/>
          <w:color w:val="auto"/>
          <w:sz w:val="28"/>
          <w:szCs w:val="28"/>
          <w:highlight w:val="none"/>
        </w:rPr>
        <w:t>。</w:t>
      </w:r>
    </w:p>
    <w:p w14:paraId="5D0CCF0E">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广州市荔湾区桥中南路7号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B0BB5A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04D6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20D5C8E0">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16557"/>
            <w:bookmarkStart w:id="14" w:name="_Toc9448"/>
            <w:bookmarkStart w:id="15" w:name="_Toc25603"/>
            <w:bookmarkStart w:id="16" w:name="_Toc23749"/>
            <w:bookmarkStart w:id="17" w:name="_Toc16705"/>
            <w:bookmarkStart w:id="18" w:name="_Toc2324"/>
            <w:bookmarkStart w:id="19" w:name="_Toc10891"/>
            <w:bookmarkStart w:id="20" w:name="_Toc7340"/>
            <w:bookmarkStart w:id="21" w:name="_Toc2331"/>
            <w:bookmarkStart w:id="22" w:name="_Toc19295"/>
            <w:bookmarkStart w:id="23" w:name="_Toc32588"/>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广州市净水有限公司大坦沙分公司</w:t>
            </w:r>
          </w:p>
        </w:tc>
      </w:tr>
      <w:tr w14:paraId="69E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5EFC7645">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广州市荔湾区桥中南路7号</w:t>
            </w:r>
          </w:p>
        </w:tc>
      </w:tr>
      <w:tr w14:paraId="0B0F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F67833E">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邝</w:t>
            </w:r>
            <w:r>
              <w:rPr>
                <w:rFonts w:hint="eastAsia" w:ascii="仿宋_GB2312" w:hAnsi="仿宋_GB2312" w:eastAsia="仿宋_GB2312" w:cs="仿宋_GB2312"/>
                <w:i w:val="0"/>
                <w:iCs w:val="0"/>
                <w:caps w:val="0"/>
                <w:color w:val="auto"/>
                <w:spacing w:val="0"/>
                <w:sz w:val="27"/>
                <w:szCs w:val="27"/>
                <w:highlight w:val="none"/>
              </w:rPr>
              <w:t>工</w:t>
            </w:r>
          </w:p>
        </w:tc>
      </w:tr>
      <w:tr w14:paraId="2F24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91AFE12">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17520066472</w:t>
            </w:r>
          </w:p>
        </w:tc>
      </w:tr>
      <w:tr w14:paraId="721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1E0157FE">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p>
        </w:tc>
      </w:tr>
    </w:tbl>
    <w:p w14:paraId="4BD1FB8B">
      <w:pPr>
        <w:pStyle w:val="7"/>
        <w:rPr>
          <w:rFonts w:hint="eastAsia"/>
          <w:color w:val="auto"/>
          <w:highlight w:val="none"/>
        </w:rPr>
      </w:pPr>
    </w:p>
    <w:p w14:paraId="357F36C8">
      <w:pPr>
        <w:pStyle w:val="7"/>
        <w:rPr>
          <w:rFonts w:hint="eastAsia"/>
          <w:color w:val="auto"/>
          <w:highlight w:val="none"/>
        </w:rPr>
      </w:pPr>
    </w:p>
    <w:p w14:paraId="0FF0726E">
      <w:pPr>
        <w:pStyle w:val="7"/>
        <w:rPr>
          <w:rFonts w:hint="eastAsia"/>
          <w:color w:val="auto"/>
          <w:highlight w:val="none"/>
        </w:rPr>
      </w:pPr>
    </w:p>
    <w:p w14:paraId="2E0F06AE">
      <w:pPr>
        <w:pStyle w:val="7"/>
        <w:ind w:firstLine="0"/>
        <w:rPr>
          <w:rFonts w:hint="eastAsia"/>
          <w:color w:val="auto"/>
          <w:highlight w:val="none"/>
        </w:rPr>
      </w:pPr>
    </w:p>
    <w:p w14:paraId="026FB582">
      <w:pPr>
        <w:pStyle w:val="7"/>
        <w:rPr>
          <w:rFonts w:hint="eastAsia"/>
          <w:color w:val="auto"/>
          <w:highlight w:val="none"/>
        </w:rPr>
      </w:pPr>
    </w:p>
    <w:p w14:paraId="646847A7">
      <w:pPr>
        <w:pStyle w:val="7"/>
        <w:rPr>
          <w:rFonts w:hint="eastAsia"/>
          <w:color w:val="auto"/>
          <w:highlight w:val="none"/>
        </w:rPr>
      </w:pPr>
    </w:p>
    <w:p w14:paraId="439555EE">
      <w:pPr>
        <w:pStyle w:val="7"/>
        <w:rPr>
          <w:rFonts w:hint="eastAsia" w:eastAsia="微软雅黑"/>
          <w:color w:val="auto"/>
          <w:highlight w:val="none"/>
          <w:lang w:eastAsia="zh-CN"/>
        </w:rPr>
      </w:pPr>
    </w:p>
    <w:p w14:paraId="317A26A2">
      <w:pPr>
        <w:pStyle w:val="7"/>
        <w:rPr>
          <w:rFonts w:hint="eastAsia" w:eastAsia="微软雅黑"/>
          <w:color w:val="auto"/>
          <w:highlight w:val="none"/>
          <w:lang w:eastAsia="zh-CN"/>
        </w:rPr>
      </w:pPr>
    </w:p>
    <w:p w14:paraId="011B160F">
      <w:pPr>
        <w:pStyle w:val="7"/>
        <w:rPr>
          <w:rFonts w:hint="eastAsia" w:eastAsia="微软雅黑"/>
          <w:color w:val="auto"/>
          <w:highlight w:val="none"/>
          <w:lang w:eastAsia="zh-CN"/>
        </w:rPr>
      </w:pPr>
    </w:p>
    <w:p w14:paraId="32DC4CAB">
      <w:pPr>
        <w:pStyle w:val="7"/>
        <w:rPr>
          <w:rFonts w:hint="eastAsia" w:eastAsia="微软雅黑"/>
          <w:color w:val="auto"/>
          <w:highlight w:val="none"/>
          <w:lang w:eastAsia="zh-CN"/>
        </w:rPr>
      </w:pPr>
    </w:p>
    <w:p w14:paraId="5AF099F4">
      <w:pPr>
        <w:pStyle w:val="7"/>
        <w:rPr>
          <w:rFonts w:hint="eastAsia" w:eastAsia="微软雅黑"/>
          <w:color w:val="auto"/>
          <w:highlight w:val="none"/>
          <w:lang w:eastAsia="zh-CN"/>
        </w:rPr>
      </w:pPr>
    </w:p>
    <w:p w14:paraId="006C44BF">
      <w:pPr>
        <w:pStyle w:val="7"/>
        <w:rPr>
          <w:rFonts w:hint="eastAsia" w:eastAsia="微软雅黑"/>
          <w:color w:val="auto"/>
          <w:highlight w:val="none"/>
          <w:lang w:eastAsia="zh-CN"/>
        </w:rPr>
      </w:pPr>
    </w:p>
    <w:p w14:paraId="2ABE3755">
      <w:pPr>
        <w:pStyle w:val="7"/>
        <w:rPr>
          <w:rFonts w:hint="eastAsia" w:eastAsia="微软雅黑"/>
          <w:color w:val="auto"/>
          <w:highlight w:val="none"/>
          <w:lang w:eastAsia="zh-CN"/>
        </w:rPr>
      </w:pPr>
    </w:p>
    <w:p w14:paraId="4F672D8F">
      <w:pPr>
        <w:pStyle w:val="7"/>
        <w:rPr>
          <w:rFonts w:hint="eastAsia" w:eastAsia="微软雅黑"/>
          <w:color w:val="auto"/>
          <w:highlight w:val="none"/>
          <w:lang w:eastAsia="zh-CN"/>
        </w:rPr>
      </w:pPr>
    </w:p>
    <w:p w14:paraId="18674600">
      <w:pPr>
        <w:pStyle w:val="7"/>
        <w:rPr>
          <w:rFonts w:hint="eastAsia" w:eastAsia="微软雅黑"/>
          <w:color w:val="auto"/>
          <w:highlight w:val="none"/>
          <w:lang w:eastAsia="zh-CN"/>
        </w:rPr>
      </w:pPr>
    </w:p>
    <w:p w14:paraId="20859D3B">
      <w:pPr>
        <w:pStyle w:val="7"/>
        <w:rPr>
          <w:rFonts w:hint="eastAsia" w:eastAsia="微软雅黑"/>
          <w:color w:val="auto"/>
          <w:highlight w:val="none"/>
          <w:lang w:eastAsia="zh-CN"/>
        </w:rPr>
      </w:pPr>
    </w:p>
    <w:p w14:paraId="5884C45C">
      <w:pPr>
        <w:pStyle w:val="7"/>
        <w:rPr>
          <w:rFonts w:hint="eastAsia" w:eastAsia="微软雅黑"/>
          <w:color w:val="auto"/>
          <w:highlight w:val="none"/>
          <w:lang w:eastAsia="zh-CN"/>
        </w:rPr>
      </w:pPr>
    </w:p>
    <w:p w14:paraId="2C5BFFEE">
      <w:pPr>
        <w:pStyle w:val="7"/>
        <w:rPr>
          <w:rFonts w:hint="eastAsia" w:eastAsia="微软雅黑"/>
          <w:color w:val="auto"/>
          <w:highlight w:val="none"/>
          <w:lang w:eastAsia="zh-CN"/>
        </w:rPr>
      </w:pPr>
    </w:p>
    <w:p w14:paraId="2957A391">
      <w:pPr>
        <w:pStyle w:val="7"/>
        <w:rPr>
          <w:rFonts w:hint="eastAsia" w:eastAsia="微软雅黑"/>
          <w:color w:val="auto"/>
          <w:highlight w:val="none"/>
          <w:lang w:eastAsia="zh-CN"/>
        </w:rPr>
      </w:pPr>
    </w:p>
    <w:p w14:paraId="31184562">
      <w:pPr>
        <w:pStyle w:val="7"/>
        <w:rPr>
          <w:rFonts w:hint="eastAsia" w:eastAsia="微软雅黑"/>
          <w:color w:val="auto"/>
          <w:highlight w:val="none"/>
          <w:lang w:eastAsia="zh-CN"/>
        </w:rPr>
      </w:pPr>
    </w:p>
    <w:p w14:paraId="24CFEC9D">
      <w:pPr>
        <w:pStyle w:val="7"/>
        <w:rPr>
          <w:rFonts w:hint="eastAsia" w:eastAsia="微软雅黑"/>
          <w:color w:val="auto"/>
          <w:highlight w:val="none"/>
          <w:lang w:eastAsia="zh-CN"/>
        </w:rPr>
      </w:pPr>
    </w:p>
    <w:p w14:paraId="5559CFE4">
      <w:pPr>
        <w:pStyle w:val="7"/>
        <w:rPr>
          <w:rFonts w:hint="eastAsia" w:eastAsia="微软雅黑"/>
          <w:color w:val="auto"/>
          <w:highlight w:val="none"/>
          <w:lang w:eastAsia="zh-CN"/>
        </w:rPr>
      </w:pPr>
    </w:p>
    <w:p w14:paraId="32903F9D">
      <w:pPr>
        <w:pStyle w:val="7"/>
        <w:rPr>
          <w:rFonts w:hint="eastAsia" w:eastAsia="微软雅黑"/>
          <w:color w:val="auto"/>
          <w:highlight w:val="none"/>
          <w:lang w:eastAsia="zh-CN"/>
        </w:rPr>
      </w:pPr>
    </w:p>
    <w:p w14:paraId="102496DB">
      <w:pPr>
        <w:pStyle w:val="7"/>
        <w:ind w:firstLine="0"/>
        <w:rPr>
          <w:rFonts w:hint="eastAsia" w:eastAsia="微软雅黑"/>
          <w:color w:val="auto"/>
          <w:highlight w:val="none"/>
          <w:lang w:eastAsia="zh-CN"/>
        </w:rPr>
      </w:pPr>
    </w:p>
    <w:p w14:paraId="609B6EC2">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5089CA3E">
      <w:pPr>
        <w:pStyle w:val="3"/>
        <w:rPr>
          <w:rFonts w:hint="eastAsia"/>
          <w:color w:val="auto"/>
          <w:highlight w:val="none"/>
        </w:rPr>
      </w:pPr>
    </w:p>
    <w:p w14:paraId="4D441FB7">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14:paraId="3EEE316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6C8A718A">
      <w:pPr>
        <w:pStyle w:val="25"/>
        <w:rPr>
          <w:rFonts w:hint="eastAsia"/>
        </w:rPr>
      </w:pPr>
    </w:p>
    <w:p w14:paraId="77E4692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7780B1F">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2B036D4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D5D3C78">
      <w:pPr>
        <w:pStyle w:val="25"/>
        <w:rPr>
          <w:rFonts w:hint="eastAsia" w:asciiTheme="minorEastAsia" w:hAnsiTheme="minorEastAsia"/>
          <w:b/>
          <w:color w:val="auto"/>
          <w:sz w:val="32"/>
          <w:szCs w:val="32"/>
          <w:highlight w:val="none"/>
        </w:rPr>
      </w:pPr>
    </w:p>
    <w:p w14:paraId="18E08341">
      <w:pPr>
        <w:pStyle w:val="25"/>
        <w:rPr>
          <w:rFonts w:hint="eastAsia" w:asciiTheme="minorEastAsia" w:hAnsiTheme="minorEastAsia"/>
          <w:b/>
          <w:color w:val="auto"/>
          <w:sz w:val="32"/>
          <w:szCs w:val="32"/>
          <w:highlight w:val="none"/>
        </w:rPr>
      </w:pPr>
    </w:p>
    <w:p w14:paraId="6AD5FF6D">
      <w:pPr>
        <w:pStyle w:val="25"/>
        <w:rPr>
          <w:rFonts w:hint="eastAsia" w:asciiTheme="minorEastAsia" w:hAnsiTheme="minorEastAsia"/>
          <w:b/>
          <w:color w:val="auto"/>
          <w:sz w:val="32"/>
          <w:szCs w:val="32"/>
          <w:highlight w:val="none"/>
        </w:rPr>
      </w:pPr>
    </w:p>
    <w:p w14:paraId="6FE67AFF">
      <w:pPr>
        <w:pStyle w:val="25"/>
        <w:rPr>
          <w:rFonts w:hint="eastAsia" w:asciiTheme="minorEastAsia" w:hAnsiTheme="minorEastAsia"/>
          <w:b/>
          <w:color w:val="auto"/>
          <w:sz w:val="32"/>
          <w:szCs w:val="32"/>
          <w:highlight w:val="none"/>
        </w:rPr>
      </w:pPr>
    </w:p>
    <w:p w14:paraId="76F587FC">
      <w:pPr>
        <w:pStyle w:val="25"/>
        <w:ind w:firstLine="0"/>
        <w:rPr>
          <w:rFonts w:hint="eastAsia" w:asciiTheme="minorEastAsia" w:hAnsiTheme="minorEastAsia"/>
          <w:b/>
          <w:color w:val="auto"/>
          <w:sz w:val="32"/>
          <w:szCs w:val="32"/>
          <w:highlight w:val="none"/>
        </w:rPr>
      </w:pPr>
    </w:p>
    <w:p w14:paraId="51CF91E6">
      <w:pPr>
        <w:pStyle w:val="25"/>
        <w:ind w:firstLine="0"/>
        <w:rPr>
          <w:rFonts w:hint="eastAsia" w:asciiTheme="minorEastAsia" w:hAnsiTheme="minorEastAsia"/>
          <w:b/>
          <w:color w:val="auto"/>
          <w:sz w:val="32"/>
          <w:szCs w:val="32"/>
          <w:highlight w:val="none"/>
        </w:rPr>
      </w:pPr>
    </w:p>
    <w:p w14:paraId="53883CB5">
      <w:pPr>
        <w:pStyle w:val="25"/>
        <w:ind w:firstLine="0"/>
        <w:rPr>
          <w:rFonts w:hint="eastAsia" w:asciiTheme="minorEastAsia" w:hAnsiTheme="minorEastAsia"/>
          <w:b/>
          <w:color w:val="auto"/>
          <w:sz w:val="32"/>
          <w:szCs w:val="32"/>
          <w:highlight w:val="none"/>
        </w:rPr>
      </w:pPr>
    </w:p>
    <w:p w14:paraId="6A666C56">
      <w:pPr>
        <w:pStyle w:val="25"/>
        <w:ind w:firstLine="0"/>
        <w:rPr>
          <w:rFonts w:hint="eastAsia" w:asciiTheme="minorEastAsia" w:hAnsiTheme="minorEastAsia"/>
          <w:b/>
          <w:color w:val="auto"/>
          <w:sz w:val="32"/>
          <w:szCs w:val="32"/>
          <w:highlight w:val="none"/>
        </w:rPr>
      </w:pPr>
    </w:p>
    <w:p w14:paraId="7CD8A7A8">
      <w:pPr>
        <w:pStyle w:val="25"/>
        <w:ind w:firstLine="0"/>
        <w:rPr>
          <w:rFonts w:hint="eastAsia" w:asciiTheme="minorEastAsia" w:hAnsiTheme="minorEastAsia"/>
          <w:b/>
          <w:color w:val="auto"/>
          <w:sz w:val="32"/>
          <w:szCs w:val="32"/>
          <w:highlight w:val="none"/>
        </w:rPr>
      </w:pPr>
    </w:p>
    <w:p w14:paraId="132242A8">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DC3EF30">
      <w:pPr>
        <w:pStyle w:val="2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943A26C">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11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27178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DBA89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743FD3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61EBDE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2C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8F018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726709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4CF30B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72AD4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2A21A2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0B4472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2EA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8A2FB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1C4A2E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4A2D8F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06E26D7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1F1E5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79924D85">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41E04FC">
            <w:pPr>
              <w:jc w:val="center"/>
              <w:rPr>
                <w:rFonts w:ascii="仿宋_GB2312" w:eastAsia="仿宋_GB2312"/>
                <w:color w:val="auto"/>
                <w:sz w:val="24"/>
                <w:szCs w:val="24"/>
                <w:highlight w:val="none"/>
              </w:rPr>
            </w:pPr>
          </w:p>
        </w:tc>
        <w:tc>
          <w:tcPr>
            <w:tcW w:w="936" w:type="dxa"/>
            <w:vAlign w:val="center"/>
          </w:tcPr>
          <w:p w14:paraId="699577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5F4248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4F02F8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519EE3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8E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2F783344">
            <w:pPr>
              <w:jc w:val="center"/>
              <w:rPr>
                <w:rFonts w:ascii="仿宋_GB2312" w:eastAsia="仿宋_GB2312"/>
                <w:color w:val="auto"/>
                <w:sz w:val="24"/>
                <w:szCs w:val="24"/>
                <w:highlight w:val="none"/>
              </w:rPr>
            </w:pPr>
          </w:p>
        </w:tc>
        <w:tc>
          <w:tcPr>
            <w:tcW w:w="936" w:type="dxa"/>
            <w:vAlign w:val="center"/>
          </w:tcPr>
          <w:p w14:paraId="7CF26C3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5EFB5EF7">
            <w:pPr>
              <w:adjustRightInd w:val="0"/>
              <w:snapToGrid w:val="0"/>
              <w:jc w:val="center"/>
              <w:rPr>
                <w:color w:val="auto"/>
                <w:sz w:val="24"/>
                <w:szCs w:val="24"/>
                <w:highlight w:val="none"/>
              </w:rPr>
            </w:pPr>
          </w:p>
        </w:tc>
        <w:tc>
          <w:tcPr>
            <w:tcW w:w="1263" w:type="dxa"/>
            <w:vAlign w:val="center"/>
          </w:tcPr>
          <w:p w14:paraId="1F47546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EB7D03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F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24FE1A33">
            <w:pPr>
              <w:jc w:val="center"/>
              <w:rPr>
                <w:rFonts w:ascii="Calibri" w:hAnsi="Calibri" w:eastAsia="宋体" w:cs="Times New Roman"/>
                <w:b/>
                <w:bCs/>
                <w:color w:val="auto"/>
                <w:sz w:val="24"/>
                <w:szCs w:val="24"/>
                <w:highlight w:val="none"/>
              </w:rPr>
            </w:pPr>
          </w:p>
        </w:tc>
        <w:tc>
          <w:tcPr>
            <w:tcW w:w="936" w:type="dxa"/>
            <w:vAlign w:val="center"/>
          </w:tcPr>
          <w:p w14:paraId="5105B5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7C6DB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CEF1B07">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2E9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9F04A8E">
            <w:pPr>
              <w:jc w:val="center"/>
              <w:rPr>
                <w:color w:val="auto"/>
                <w:sz w:val="24"/>
                <w:szCs w:val="24"/>
                <w:highlight w:val="none"/>
              </w:rPr>
            </w:pPr>
          </w:p>
        </w:tc>
        <w:tc>
          <w:tcPr>
            <w:tcW w:w="936" w:type="dxa"/>
            <w:vAlign w:val="center"/>
          </w:tcPr>
          <w:p w14:paraId="641C59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389805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426FB43">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1C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4E1A0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0B286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90791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3183B7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78607D62">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4C3D422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55D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4F70588">
            <w:pPr>
              <w:jc w:val="center"/>
              <w:rPr>
                <w:color w:val="auto"/>
                <w:sz w:val="24"/>
                <w:szCs w:val="24"/>
                <w:highlight w:val="none"/>
              </w:rPr>
            </w:pPr>
          </w:p>
        </w:tc>
        <w:tc>
          <w:tcPr>
            <w:tcW w:w="936" w:type="dxa"/>
            <w:vAlign w:val="center"/>
          </w:tcPr>
          <w:p w14:paraId="729A632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86F02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24444A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192392">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68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4EC0F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616925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A43645D">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4E9141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8653A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9AC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27AA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A4266DC">
            <w:pPr>
              <w:adjustRightInd w:val="0"/>
              <w:snapToGrid w:val="0"/>
              <w:jc w:val="center"/>
              <w:rPr>
                <w:rFonts w:ascii="仿宋_GB2312" w:eastAsia="仿宋_GB2312"/>
                <w:color w:val="auto"/>
                <w:sz w:val="24"/>
                <w:szCs w:val="24"/>
                <w:highlight w:val="none"/>
              </w:rPr>
            </w:pPr>
          </w:p>
        </w:tc>
        <w:tc>
          <w:tcPr>
            <w:tcW w:w="936" w:type="dxa"/>
            <w:vAlign w:val="center"/>
          </w:tcPr>
          <w:p w14:paraId="60694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98BD3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7AF6766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3BC6C11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7B2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4B674BB7">
            <w:pPr>
              <w:adjustRightInd w:val="0"/>
              <w:snapToGrid w:val="0"/>
              <w:jc w:val="center"/>
              <w:rPr>
                <w:rFonts w:ascii="仿宋_GB2312" w:eastAsia="仿宋_GB2312"/>
                <w:color w:val="auto"/>
                <w:sz w:val="24"/>
                <w:szCs w:val="24"/>
                <w:highlight w:val="none"/>
              </w:rPr>
            </w:pPr>
          </w:p>
        </w:tc>
        <w:tc>
          <w:tcPr>
            <w:tcW w:w="936" w:type="dxa"/>
            <w:vAlign w:val="center"/>
          </w:tcPr>
          <w:p w14:paraId="3F6FBFD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9E95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177B33E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3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6E763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275CF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31C50B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6BB7841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496C6B7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BD841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5B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0C32596">
            <w:pPr>
              <w:adjustRightInd w:val="0"/>
              <w:snapToGrid w:val="0"/>
              <w:jc w:val="center"/>
              <w:rPr>
                <w:rFonts w:ascii="仿宋_GB2312" w:eastAsia="仿宋_GB2312"/>
                <w:color w:val="auto"/>
                <w:sz w:val="24"/>
                <w:szCs w:val="24"/>
                <w:highlight w:val="none"/>
              </w:rPr>
            </w:pPr>
          </w:p>
        </w:tc>
        <w:tc>
          <w:tcPr>
            <w:tcW w:w="936" w:type="dxa"/>
            <w:vAlign w:val="center"/>
          </w:tcPr>
          <w:p w14:paraId="10CBB6B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665EF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E0632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03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60A03640">
            <w:pPr>
              <w:adjustRightInd w:val="0"/>
              <w:snapToGrid w:val="0"/>
              <w:jc w:val="center"/>
              <w:rPr>
                <w:rFonts w:ascii="仿宋_GB2312" w:eastAsia="仿宋_GB2312"/>
                <w:color w:val="auto"/>
                <w:sz w:val="24"/>
                <w:szCs w:val="24"/>
                <w:highlight w:val="none"/>
              </w:rPr>
            </w:pPr>
          </w:p>
        </w:tc>
        <w:tc>
          <w:tcPr>
            <w:tcW w:w="936" w:type="dxa"/>
            <w:vAlign w:val="center"/>
          </w:tcPr>
          <w:p w14:paraId="1BC7F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E5252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EAFC8B6">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A4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6ECA4B1">
            <w:pPr>
              <w:adjustRightInd w:val="0"/>
              <w:snapToGrid w:val="0"/>
              <w:jc w:val="center"/>
              <w:rPr>
                <w:rFonts w:ascii="仿宋_GB2312" w:eastAsia="仿宋_GB2312"/>
                <w:color w:val="auto"/>
                <w:sz w:val="24"/>
                <w:szCs w:val="24"/>
                <w:highlight w:val="none"/>
              </w:rPr>
            </w:pPr>
          </w:p>
        </w:tc>
        <w:tc>
          <w:tcPr>
            <w:tcW w:w="936" w:type="dxa"/>
            <w:vAlign w:val="center"/>
          </w:tcPr>
          <w:p w14:paraId="6C7560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9A230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AD7B8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5D4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46365CD5">
            <w:pPr>
              <w:adjustRightInd w:val="0"/>
              <w:snapToGrid w:val="0"/>
              <w:jc w:val="center"/>
              <w:rPr>
                <w:rFonts w:ascii="仿宋_GB2312" w:eastAsia="仿宋_GB2312"/>
                <w:color w:val="auto"/>
                <w:sz w:val="24"/>
                <w:szCs w:val="24"/>
                <w:highlight w:val="none"/>
              </w:rPr>
            </w:pPr>
          </w:p>
        </w:tc>
        <w:tc>
          <w:tcPr>
            <w:tcW w:w="936" w:type="dxa"/>
            <w:vAlign w:val="center"/>
          </w:tcPr>
          <w:p w14:paraId="60EBF0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C39B07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A75A1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226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9F8857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312890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124E28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7E62B2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A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92D0561">
            <w:pPr>
              <w:adjustRightInd w:val="0"/>
              <w:snapToGrid w:val="0"/>
              <w:jc w:val="center"/>
              <w:rPr>
                <w:rFonts w:ascii="仿宋_GB2312" w:eastAsia="仿宋_GB2312"/>
                <w:color w:val="auto"/>
                <w:sz w:val="24"/>
                <w:szCs w:val="24"/>
                <w:highlight w:val="none"/>
              </w:rPr>
            </w:pPr>
          </w:p>
        </w:tc>
        <w:tc>
          <w:tcPr>
            <w:tcW w:w="936" w:type="dxa"/>
            <w:vAlign w:val="center"/>
          </w:tcPr>
          <w:p w14:paraId="4C2173F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03FA2E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541D1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1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2A966F2">
            <w:pPr>
              <w:adjustRightInd w:val="0"/>
              <w:snapToGrid w:val="0"/>
              <w:jc w:val="center"/>
              <w:rPr>
                <w:rFonts w:ascii="仿宋_GB2312" w:eastAsia="仿宋_GB2312"/>
                <w:color w:val="auto"/>
                <w:sz w:val="24"/>
                <w:szCs w:val="24"/>
                <w:highlight w:val="none"/>
              </w:rPr>
            </w:pPr>
          </w:p>
        </w:tc>
        <w:tc>
          <w:tcPr>
            <w:tcW w:w="936" w:type="dxa"/>
            <w:vAlign w:val="center"/>
          </w:tcPr>
          <w:p w14:paraId="2F1302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10C159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679B51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88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CAB94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700A3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20FBB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54E404D1">
            <w:pPr>
              <w:adjustRightInd w:val="0"/>
              <w:snapToGrid w:val="0"/>
              <w:rPr>
                <w:rFonts w:ascii="仿宋_GB2312" w:eastAsia="仿宋_GB2312" w:hAnsiTheme="minorEastAsia"/>
                <w:color w:val="auto"/>
                <w:sz w:val="24"/>
                <w:szCs w:val="24"/>
                <w:highlight w:val="none"/>
              </w:rPr>
            </w:pPr>
          </w:p>
        </w:tc>
      </w:tr>
    </w:tbl>
    <w:p w14:paraId="27C0FD6D">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734C48D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0EFD7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268C2DB">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7A5D5B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A3B107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B7916C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6A65F1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2CC5CD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4D812C1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CCCBFC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31D44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3A4C4955">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C02939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0362F7F5">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本项目无需递交响应保证金。</w:t>
      </w:r>
    </w:p>
    <w:p w14:paraId="214C45E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BEA036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6FFBE6D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6C091D6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FE7F9E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24A7B4D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1D776D4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5174CD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551ABC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98407C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B28B71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7A56377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54564D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w:t>
      </w:r>
      <w:r>
        <w:rPr>
          <w:rFonts w:hint="eastAsia" w:ascii="仿宋_GB2312" w:eastAsia="仿宋_GB2312"/>
          <w:color w:val="auto"/>
          <w:sz w:val="28"/>
          <w:szCs w:val="28"/>
          <w:highlight w:val="none"/>
          <w:lang w:eastAsia="zh-CN"/>
        </w:rPr>
        <w:t>位公</w:t>
      </w:r>
      <w:r>
        <w:rPr>
          <w:rFonts w:hint="eastAsia" w:ascii="仿宋_GB2312" w:eastAsia="仿宋_GB2312"/>
          <w:color w:val="auto"/>
          <w:sz w:val="28"/>
          <w:szCs w:val="28"/>
          <w:highlight w:val="none"/>
        </w:rPr>
        <w:t>章。</w:t>
      </w:r>
    </w:p>
    <w:p w14:paraId="704B9F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746EB7C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252BF">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35E48C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12355CE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FE757D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599DAA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93268B8">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70CBEB">
      <w:pPr>
        <w:adjustRightInd w:val="0"/>
        <w:snapToGrid w:val="0"/>
        <w:spacing w:line="600" w:lineRule="exact"/>
        <w:jc w:val="left"/>
        <w:rPr>
          <w:rFonts w:asciiTheme="majorEastAsia" w:hAnsiTheme="majorEastAsia" w:eastAsiaTheme="majorEastAsia"/>
          <w:b/>
          <w:color w:val="auto"/>
          <w:sz w:val="28"/>
          <w:szCs w:val="28"/>
          <w:highlight w:val="none"/>
        </w:rPr>
      </w:pPr>
    </w:p>
    <w:p w14:paraId="15E23279">
      <w:pPr>
        <w:pStyle w:val="25"/>
        <w:rPr>
          <w:rFonts w:asciiTheme="majorEastAsia" w:hAnsiTheme="majorEastAsia" w:eastAsiaTheme="majorEastAsia"/>
          <w:b/>
          <w:color w:val="auto"/>
          <w:sz w:val="28"/>
          <w:szCs w:val="28"/>
          <w:highlight w:val="none"/>
        </w:rPr>
      </w:pPr>
    </w:p>
    <w:p w14:paraId="734C402C">
      <w:pPr>
        <w:pStyle w:val="25"/>
        <w:rPr>
          <w:rFonts w:asciiTheme="majorEastAsia" w:hAnsiTheme="majorEastAsia" w:eastAsiaTheme="majorEastAsia"/>
          <w:b/>
          <w:color w:val="auto"/>
          <w:sz w:val="28"/>
          <w:szCs w:val="28"/>
          <w:highlight w:val="none"/>
        </w:rPr>
      </w:pPr>
    </w:p>
    <w:p w14:paraId="4B71EDD3">
      <w:pPr>
        <w:pStyle w:val="25"/>
        <w:rPr>
          <w:rFonts w:asciiTheme="majorEastAsia" w:hAnsiTheme="majorEastAsia" w:eastAsiaTheme="majorEastAsia"/>
          <w:b/>
          <w:color w:val="auto"/>
          <w:sz w:val="28"/>
          <w:szCs w:val="28"/>
          <w:highlight w:val="none"/>
        </w:rPr>
      </w:pPr>
    </w:p>
    <w:p w14:paraId="0240F453">
      <w:pPr>
        <w:pStyle w:val="25"/>
        <w:rPr>
          <w:rFonts w:asciiTheme="majorEastAsia" w:hAnsiTheme="majorEastAsia" w:eastAsiaTheme="majorEastAsia"/>
          <w:b/>
          <w:color w:val="auto"/>
          <w:sz w:val="28"/>
          <w:szCs w:val="28"/>
          <w:highlight w:val="none"/>
        </w:rPr>
      </w:pPr>
    </w:p>
    <w:p w14:paraId="15BE42C3">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4F3724B">
      <w:pPr>
        <w:adjustRightInd w:val="0"/>
        <w:snapToGrid w:val="0"/>
        <w:spacing w:line="600" w:lineRule="exact"/>
        <w:jc w:val="center"/>
        <w:rPr>
          <w:rFonts w:ascii="方正小标宋简体" w:eastAsia="方正小标宋简体" w:hAnsiTheme="majorEastAsia"/>
          <w:color w:val="auto"/>
          <w:sz w:val="32"/>
          <w:szCs w:val="32"/>
          <w:highlight w:val="none"/>
        </w:rPr>
      </w:pPr>
    </w:p>
    <w:p w14:paraId="6D7F0D7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D08DD5F">
      <w:pPr>
        <w:pStyle w:val="44"/>
        <w:rPr>
          <w:color w:val="auto"/>
          <w:highlight w:val="none"/>
        </w:rPr>
      </w:pPr>
    </w:p>
    <w:p w14:paraId="6EA519F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7E102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474A58E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56CE8E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A0B27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429864A">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65D1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2C6318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36290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77E663">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3E404DF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59B9176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11D38D0">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B14A3A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373FCE3F">
            <w:pPr>
              <w:adjustRightInd w:val="0"/>
              <w:snapToGrid w:val="0"/>
              <w:spacing w:line="600" w:lineRule="exact"/>
              <w:jc w:val="center"/>
              <w:rPr>
                <w:rFonts w:ascii="仿宋_GB2312" w:eastAsia="仿宋_GB2312"/>
                <w:color w:val="auto"/>
                <w:sz w:val="24"/>
                <w:szCs w:val="24"/>
                <w:highlight w:val="none"/>
              </w:rPr>
            </w:pPr>
          </w:p>
        </w:tc>
      </w:tr>
      <w:tr w14:paraId="417F4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BAEA6E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0818700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ACFE1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C5EFDD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ECE405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F10BD4F">
            <w:pPr>
              <w:adjustRightInd w:val="0"/>
              <w:snapToGrid w:val="0"/>
              <w:spacing w:line="600" w:lineRule="exact"/>
              <w:rPr>
                <w:rFonts w:ascii="仿宋_GB2312" w:eastAsia="仿宋_GB2312"/>
                <w:color w:val="auto"/>
                <w:sz w:val="24"/>
                <w:szCs w:val="24"/>
                <w:highlight w:val="none"/>
              </w:rPr>
            </w:pPr>
          </w:p>
        </w:tc>
      </w:tr>
      <w:tr w14:paraId="3D6E33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A6EF536">
            <w:pPr>
              <w:jc w:val="center"/>
              <w:rPr>
                <w:color w:val="auto"/>
                <w:sz w:val="24"/>
                <w:szCs w:val="24"/>
                <w:highlight w:val="none"/>
              </w:rPr>
            </w:pPr>
          </w:p>
        </w:tc>
        <w:tc>
          <w:tcPr>
            <w:tcW w:w="2659" w:type="dxa"/>
            <w:vAlign w:val="center"/>
          </w:tcPr>
          <w:p w14:paraId="13EDA6F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404A46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A03E8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8908D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4DE9EB3">
            <w:pPr>
              <w:adjustRightInd w:val="0"/>
              <w:snapToGrid w:val="0"/>
              <w:spacing w:line="600" w:lineRule="exact"/>
              <w:rPr>
                <w:rFonts w:ascii="仿宋_GB2312" w:eastAsia="仿宋_GB2312"/>
                <w:color w:val="auto"/>
                <w:sz w:val="24"/>
                <w:szCs w:val="24"/>
                <w:highlight w:val="none"/>
              </w:rPr>
            </w:pPr>
          </w:p>
        </w:tc>
      </w:tr>
      <w:tr w14:paraId="5AE086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AB072C4">
            <w:pPr>
              <w:jc w:val="center"/>
              <w:rPr>
                <w:color w:val="auto"/>
                <w:sz w:val="24"/>
                <w:szCs w:val="24"/>
                <w:highlight w:val="none"/>
              </w:rPr>
            </w:pPr>
          </w:p>
        </w:tc>
        <w:tc>
          <w:tcPr>
            <w:tcW w:w="2659" w:type="dxa"/>
            <w:vAlign w:val="center"/>
          </w:tcPr>
          <w:p w14:paraId="1CA9906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35FE0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838915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9AABE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99B2CB">
            <w:pPr>
              <w:adjustRightInd w:val="0"/>
              <w:snapToGrid w:val="0"/>
              <w:spacing w:line="600" w:lineRule="exact"/>
              <w:rPr>
                <w:rFonts w:ascii="仿宋_GB2312" w:eastAsia="仿宋_GB2312"/>
                <w:color w:val="auto"/>
                <w:sz w:val="24"/>
                <w:szCs w:val="24"/>
                <w:highlight w:val="none"/>
              </w:rPr>
            </w:pPr>
          </w:p>
        </w:tc>
      </w:tr>
      <w:tr w14:paraId="155E7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8659C0F">
            <w:pPr>
              <w:jc w:val="center"/>
              <w:rPr>
                <w:color w:val="auto"/>
                <w:sz w:val="24"/>
                <w:szCs w:val="24"/>
                <w:highlight w:val="none"/>
              </w:rPr>
            </w:pPr>
          </w:p>
        </w:tc>
        <w:tc>
          <w:tcPr>
            <w:tcW w:w="2659" w:type="dxa"/>
            <w:vAlign w:val="center"/>
          </w:tcPr>
          <w:p w14:paraId="32A78BA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C9F79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4DDDFE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FAB2A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4045615">
            <w:pPr>
              <w:adjustRightInd w:val="0"/>
              <w:snapToGrid w:val="0"/>
              <w:spacing w:line="600" w:lineRule="exact"/>
              <w:rPr>
                <w:rFonts w:ascii="仿宋_GB2312" w:eastAsia="仿宋_GB2312"/>
                <w:color w:val="auto"/>
                <w:sz w:val="24"/>
                <w:szCs w:val="24"/>
                <w:highlight w:val="none"/>
              </w:rPr>
            </w:pPr>
          </w:p>
        </w:tc>
      </w:tr>
      <w:tr w14:paraId="26AC10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AFF1BA8">
            <w:pPr>
              <w:jc w:val="center"/>
              <w:rPr>
                <w:color w:val="auto"/>
                <w:sz w:val="24"/>
                <w:szCs w:val="24"/>
                <w:highlight w:val="none"/>
              </w:rPr>
            </w:pPr>
          </w:p>
        </w:tc>
        <w:tc>
          <w:tcPr>
            <w:tcW w:w="2659" w:type="dxa"/>
            <w:vAlign w:val="center"/>
          </w:tcPr>
          <w:p w14:paraId="662E1B7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FF9C37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933C3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41010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2EDBAE8">
            <w:pPr>
              <w:adjustRightInd w:val="0"/>
              <w:snapToGrid w:val="0"/>
              <w:spacing w:line="600" w:lineRule="exact"/>
              <w:rPr>
                <w:rFonts w:ascii="仿宋_GB2312" w:eastAsia="仿宋_GB2312"/>
                <w:color w:val="auto"/>
                <w:sz w:val="24"/>
                <w:szCs w:val="24"/>
                <w:highlight w:val="none"/>
              </w:rPr>
            </w:pPr>
          </w:p>
        </w:tc>
      </w:tr>
      <w:tr w14:paraId="53D7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5846448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604EF111">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711D833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F6F5C38">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74FF8B28">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3E65251">
            <w:pPr>
              <w:adjustRightInd w:val="0"/>
              <w:snapToGrid w:val="0"/>
              <w:spacing w:line="600" w:lineRule="exact"/>
              <w:rPr>
                <w:rFonts w:ascii="仿宋_GB2312" w:eastAsia="仿宋_GB2312"/>
                <w:color w:val="auto"/>
                <w:sz w:val="24"/>
                <w:szCs w:val="24"/>
                <w:highlight w:val="none"/>
              </w:rPr>
            </w:pPr>
          </w:p>
        </w:tc>
      </w:tr>
      <w:tr w14:paraId="0DDA5D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2D59847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4A36682">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275881CE">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68574F81">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7514328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74A96804">
            <w:pPr>
              <w:adjustRightInd w:val="0"/>
              <w:snapToGrid w:val="0"/>
              <w:spacing w:line="600" w:lineRule="exact"/>
              <w:rPr>
                <w:rFonts w:ascii="仿宋_GB2312" w:eastAsia="仿宋_GB2312"/>
                <w:color w:val="auto"/>
                <w:sz w:val="24"/>
                <w:szCs w:val="24"/>
                <w:highlight w:val="none"/>
              </w:rPr>
            </w:pPr>
          </w:p>
        </w:tc>
      </w:tr>
    </w:tbl>
    <w:p w14:paraId="69A92C6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5A4021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B8CB6E4">
      <w:pPr>
        <w:adjustRightInd w:val="0"/>
        <w:snapToGrid w:val="0"/>
        <w:spacing w:line="600" w:lineRule="exact"/>
        <w:ind w:firstLine="555"/>
        <w:jc w:val="left"/>
        <w:rPr>
          <w:rFonts w:ascii="仿宋_GB2312" w:eastAsia="仿宋_GB2312" w:hAnsiTheme="majorEastAsia"/>
          <w:color w:val="auto"/>
          <w:sz w:val="28"/>
          <w:szCs w:val="28"/>
          <w:highlight w:val="none"/>
        </w:rPr>
      </w:pPr>
    </w:p>
    <w:p w14:paraId="78D76EC0">
      <w:pPr>
        <w:pStyle w:val="25"/>
        <w:rPr>
          <w:rFonts w:ascii="仿宋_GB2312" w:eastAsia="仿宋_GB2312" w:hAnsiTheme="majorEastAsia"/>
          <w:color w:val="auto"/>
          <w:sz w:val="28"/>
          <w:szCs w:val="28"/>
          <w:highlight w:val="none"/>
        </w:rPr>
      </w:pPr>
    </w:p>
    <w:p w14:paraId="1419185D">
      <w:pPr>
        <w:pStyle w:val="25"/>
        <w:rPr>
          <w:rFonts w:ascii="仿宋_GB2312" w:eastAsia="仿宋_GB2312" w:hAnsiTheme="majorEastAsia"/>
          <w:color w:val="auto"/>
          <w:sz w:val="28"/>
          <w:szCs w:val="28"/>
          <w:highlight w:val="none"/>
        </w:rPr>
      </w:pPr>
    </w:p>
    <w:p w14:paraId="651D72D6">
      <w:pPr>
        <w:pStyle w:val="25"/>
        <w:rPr>
          <w:rFonts w:ascii="仿宋_GB2312" w:eastAsia="仿宋_GB2312" w:hAnsiTheme="majorEastAsia"/>
          <w:color w:val="auto"/>
          <w:sz w:val="28"/>
          <w:szCs w:val="28"/>
          <w:highlight w:val="none"/>
        </w:rPr>
      </w:pPr>
    </w:p>
    <w:p w14:paraId="7E165740">
      <w:pPr>
        <w:pStyle w:val="25"/>
        <w:rPr>
          <w:rFonts w:ascii="仿宋_GB2312" w:eastAsia="仿宋_GB2312" w:hAnsiTheme="majorEastAsia"/>
          <w:color w:val="auto"/>
          <w:sz w:val="28"/>
          <w:szCs w:val="28"/>
          <w:highlight w:val="none"/>
        </w:rPr>
      </w:pPr>
    </w:p>
    <w:p w14:paraId="7142B5EF">
      <w:pPr>
        <w:pStyle w:val="25"/>
        <w:rPr>
          <w:rFonts w:ascii="仿宋_GB2312" w:eastAsia="仿宋_GB2312" w:hAnsiTheme="majorEastAsia"/>
          <w:color w:val="auto"/>
          <w:sz w:val="28"/>
          <w:szCs w:val="28"/>
          <w:highlight w:val="none"/>
        </w:rPr>
      </w:pPr>
    </w:p>
    <w:p w14:paraId="5FE727D0">
      <w:pPr>
        <w:pStyle w:val="25"/>
        <w:rPr>
          <w:rFonts w:ascii="仿宋_GB2312" w:eastAsia="仿宋_GB2312" w:hAnsiTheme="majorEastAsia"/>
          <w:color w:val="auto"/>
          <w:sz w:val="28"/>
          <w:szCs w:val="28"/>
          <w:highlight w:val="none"/>
        </w:rPr>
      </w:pPr>
    </w:p>
    <w:p w14:paraId="1A06206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1C39E76B">
      <w:pPr>
        <w:adjustRightInd w:val="0"/>
        <w:snapToGrid w:val="0"/>
        <w:spacing w:line="600" w:lineRule="exact"/>
        <w:jc w:val="center"/>
        <w:rPr>
          <w:rFonts w:ascii="方正小标宋简体" w:eastAsia="方正小标宋简体" w:hAnsiTheme="majorEastAsia"/>
          <w:color w:val="auto"/>
          <w:sz w:val="32"/>
          <w:szCs w:val="32"/>
          <w:highlight w:val="none"/>
        </w:rPr>
      </w:pPr>
    </w:p>
    <w:p w14:paraId="3F69FCB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9D9036">
      <w:pPr>
        <w:pStyle w:val="44"/>
        <w:rPr>
          <w:color w:val="auto"/>
          <w:highlight w:val="none"/>
        </w:rPr>
      </w:pPr>
    </w:p>
    <w:p w14:paraId="3ADCFC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BE335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0E6FF42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2945026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E4DFE4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0351D2A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8ECD2">
      <w:pPr>
        <w:adjustRightInd w:val="0"/>
        <w:snapToGrid w:val="0"/>
        <w:spacing w:line="600" w:lineRule="exact"/>
        <w:jc w:val="left"/>
        <w:rPr>
          <w:rFonts w:asciiTheme="majorEastAsia" w:hAnsiTheme="majorEastAsia" w:eastAsiaTheme="majorEastAsia"/>
          <w:b/>
          <w:color w:val="auto"/>
          <w:sz w:val="28"/>
          <w:szCs w:val="28"/>
          <w:highlight w:val="none"/>
        </w:rPr>
      </w:pPr>
    </w:p>
    <w:p w14:paraId="615F395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794BECD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946E31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09B092A">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0E4EFD5">
      <w:pPr>
        <w:adjustRightInd w:val="0"/>
        <w:snapToGrid w:val="0"/>
        <w:spacing w:line="600" w:lineRule="exact"/>
        <w:jc w:val="left"/>
        <w:rPr>
          <w:rFonts w:asciiTheme="majorEastAsia" w:hAnsiTheme="majorEastAsia" w:eastAsiaTheme="majorEastAsia"/>
          <w:b/>
          <w:color w:val="auto"/>
          <w:sz w:val="28"/>
          <w:szCs w:val="28"/>
          <w:highlight w:val="none"/>
        </w:rPr>
      </w:pPr>
    </w:p>
    <w:p w14:paraId="213B581A">
      <w:pPr>
        <w:adjustRightInd w:val="0"/>
        <w:snapToGrid w:val="0"/>
        <w:spacing w:line="600" w:lineRule="exact"/>
        <w:jc w:val="left"/>
        <w:rPr>
          <w:rFonts w:asciiTheme="majorEastAsia" w:hAnsiTheme="majorEastAsia" w:eastAsiaTheme="majorEastAsia"/>
          <w:b/>
          <w:color w:val="auto"/>
          <w:sz w:val="28"/>
          <w:szCs w:val="28"/>
          <w:highlight w:val="none"/>
        </w:rPr>
      </w:pPr>
    </w:p>
    <w:p w14:paraId="6E0C6723">
      <w:pPr>
        <w:pStyle w:val="25"/>
        <w:rPr>
          <w:color w:val="auto"/>
          <w:highlight w:val="none"/>
        </w:rPr>
      </w:pPr>
    </w:p>
    <w:p w14:paraId="53A613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80B58B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3BBF28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1CE7E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0878EBAB">
      <w:pPr>
        <w:adjustRightInd w:val="0"/>
        <w:snapToGrid w:val="0"/>
        <w:spacing w:line="600" w:lineRule="exact"/>
        <w:jc w:val="center"/>
        <w:rPr>
          <w:rFonts w:ascii="方正小标宋简体" w:eastAsia="方正小标宋简体" w:hAnsiTheme="majorEastAsia"/>
          <w:color w:val="auto"/>
          <w:sz w:val="32"/>
          <w:szCs w:val="32"/>
          <w:highlight w:val="none"/>
        </w:rPr>
      </w:pPr>
    </w:p>
    <w:p w14:paraId="2367F64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28539E8">
      <w:pPr>
        <w:pStyle w:val="44"/>
        <w:rPr>
          <w:color w:val="auto"/>
          <w:highlight w:val="none"/>
        </w:rPr>
      </w:pPr>
    </w:p>
    <w:p w14:paraId="14CDFB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805DAA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6E716E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1DB80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BE6C73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EA94FC">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C4322A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E05C2">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6C958A3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432A811">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06FAFC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E7A6181">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113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709BE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02A2">
      <w:pPr>
        <w:pStyle w:val="25"/>
        <w:rPr>
          <w:rFonts w:ascii="仿宋_GB2312" w:eastAsia="仿宋_GB2312" w:hAnsiTheme="majorEastAsia"/>
          <w:color w:val="auto"/>
          <w:sz w:val="28"/>
          <w:szCs w:val="28"/>
          <w:highlight w:val="none"/>
        </w:rPr>
      </w:pPr>
    </w:p>
    <w:p w14:paraId="08149427">
      <w:pPr>
        <w:pStyle w:val="25"/>
        <w:rPr>
          <w:rFonts w:ascii="仿宋_GB2312" w:eastAsia="仿宋_GB2312" w:hAnsiTheme="majorEastAsia"/>
          <w:color w:val="auto"/>
          <w:sz w:val="28"/>
          <w:szCs w:val="28"/>
          <w:highlight w:val="none"/>
        </w:rPr>
      </w:pPr>
    </w:p>
    <w:p w14:paraId="0108710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EF4EC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3F273D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74888F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5D2BEA7D">
      <w:pPr>
        <w:adjustRightInd w:val="0"/>
        <w:snapToGrid w:val="0"/>
        <w:spacing w:line="600" w:lineRule="exact"/>
        <w:jc w:val="center"/>
        <w:rPr>
          <w:rFonts w:ascii="方正小标宋简体" w:eastAsia="方正小标宋简体" w:hAnsiTheme="majorEastAsia"/>
          <w:color w:val="auto"/>
          <w:sz w:val="32"/>
          <w:szCs w:val="32"/>
          <w:highlight w:val="none"/>
        </w:rPr>
      </w:pPr>
    </w:p>
    <w:p w14:paraId="43A1150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A13B1A9">
      <w:pPr>
        <w:pStyle w:val="44"/>
        <w:rPr>
          <w:color w:val="auto"/>
          <w:highlight w:val="none"/>
        </w:rPr>
      </w:pPr>
    </w:p>
    <w:p w14:paraId="500FC10C">
      <w:pPr>
        <w:pStyle w:val="4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B89766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461D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0F79A0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A188DB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D3E269">
      <w:pPr>
        <w:adjustRightInd w:val="0"/>
        <w:snapToGrid w:val="0"/>
        <w:spacing w:line="600" w:lineRule="exact"/>
        <w:jc w:val="left"/>
        <w:rPr>
          <w:rFonts w:asciiTheme="majorEastAsia" w:hAnsiTheme="majorEastAsia" w:eastAsiaTheme="majorEastAsia"/>
          <w:b/>
          <w:color w:val="auto"/>
          <w:sz w:val="28"/>
          <w:szCs w:val="28"/>
          <w:highlight w:val="none"/>
        </w:rPr>
      </w:pPr>
    </w:p>
    <w:p w14:paraId="689A7BB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42EB9B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E1B32A9">
      <w:pPr>
        <w:adjustRightInd w:val="0"/>
        <w:snapToGrid w:val="0"/>
        <w:spacing w:line="600" w:lineRule="exact"/>
        <w:jc w:val="left"/>
        <w:rPr>
          <w:rFonts w:asciiTheme="majorEastAsia" w:hAnsiTheme="majorEastAsia" w:eastAsiaTheme="majorEastAsia"/>
          <w:b/>
          <w:color w:val="auto"/>
          <w:sz w:val="28"/>
          <w:szCs w:val="28"/>
          <w:highlight w:val="none"/>
        </w:rPr>
      </w:pPr>
    </w:p>
    <w:p w14:paraId="643F8720">
      <w:pPr>
        <w:adjustRightInd w:val="0"/>
        <w:snapToGrid w:val="0"/>
        <w:spacing w:line="600" w:lineRule="exact"/>
        <w:jc w:val="left"/>
        <w:rPr>
          <w:rFonts w:asciiTheme="majorEastAsia" w:hAnsiTheme="majorEastAsia" w:eastAsiaTheme="majorEastAsia"/>
          <w:b/>
          <w:color w:val="auto"/>
          <w:sz w:val="28"/>
          <w:szCs w:val="28"/>
          <w:highlight w:val="none"/>
        </w:rPr>
      </w:pPr>
    </w:p>
    <w:p w14:paraId="54470253">
      <w:pPr>
        <w:adjustRightInd w:val="0"/>
        <w:snapToGrid w:val="0"/>
        <w:spacing w:line="600" w:lineRule="exact"/>
        <w:jc w:val="left"/>
        <w:rPr>
          <w:rFonts w:asciiTheme="majorEastAsia" w:hAnsiTheme="majorEastAsia" w:eastAsiaTheme="majorEastAsia"/>
          <w:b/>
          <w:color w:val="auto"/>
          <w:sz w:val="28"/>
          <w:szCs w:val="28"/>
          <w:highlight w:val="none"/>
        </w:rPr>
      </w:pPr>
    </w:p>
    <w:p w14:paraId="7F7748C6">
      <w:pPr>
        <w:adjustRightInd w:val="0"/>
        <w:snapToGrid w:val="0"/>
        <w:spacing w:line="600" w:lineRule="exact"/>
        <w:jc w:val="left"/>
        <w:rPr>
          <w:rFonts w:asciiTheme="majorEastAsia" w:hAnsiTheme="majorEastAsia" w:eastAsiaTheme="majorEastAsia"/>
          <w:b/>
          <w:color w:val="auto"/>
          <w:sz w:val="28"/>
          <w:szCs w:val="28"/>
          <w:highlight w:val="none"/>
        </w:rPr>
      </w:pPr>
    </w:p>
    <w:p w14:paraId="573C78EE">
      <w:pPr>
        <w:adjustRightInd w:val="0"/>
        <w:snapToGrid w:val="0"/>
        <w:spacing w:line="600" w:lineRule="exact"/>
        <w:jc w:val="left"/>
        <w:rPr>
          <w:rFonts w:asciiTheme="majorEastAsia" w:hAnsiTheme="majorEastAsia" w:eastAsiaTheme="majorEastAsia"/>
          <w:b/>
          <w:color w:val="auto"/>
          <w:sz w:val="28"/>
          <w:szCs w:val="28"/>
          <w:highlight w:val="none"/>
        </w:rPr>
      </w:pPr>
    </w:p>
    <w:p w14:paraId="16924A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7B5B9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048294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178B2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D2088F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030F6A2A">
      <w:pPr>
        <w:jc w:val="both"/>
        <w:rPr>
          <w:rFonts w:hint="eastAsia" w:ascii="宋体" w:hAnsi="宋体" w:cs="宋体"/>
          <w:b/>
          <w:bCs/>
          <w:sz w:val="44"/>
          <w:szCs w:val="44"/>
          <w:highlight w:val="none"/>
        </w:rPr>
      </w:pPr>
    </w:p>
    <w:p w14:paraId="46011F5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80BC16">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AC840EC">
      <w:pPr>
        <w:rPr>
          <w:kern w:val="0"/>
          <w:sz w:val="28"/>
          <w:szCs w:val="28"/>
          <w:highlight w:val="none"/>
        </w:rPr>
      </w:pPr>
      <w:r>
        <w:rPr>
          <w:rFonts w:hint="eastAsia"/>
          <w:kern w:val="0"/>
          <w:sz w:val="28"/>
          <w:szCs w:val="28"/>
          <w:highlight w:val="none"/>
        </w:rPr>
        <w:t>项目名称：</w:t>
      </w:r>
    </w:p>
    <w:p w14:paraId="6B0F92D9">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66F9ADA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2117CFA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F664EE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69BECB">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4A8B27F6">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1BADDD96">
      <w:pPr>
        <w:widowControl/>
        <w:jc w:val="left"/>
        <w:rPr>
          <w:rFonts w:hAnsi="宋体" w:cs="宋体"/>
          <w:kern w:val="0"/>
          <w:sz w:val="28"/>
          <w:szCs w:val="28"/>
          <w:highlight w:val="none"/>
        </w:rPr>
      </w:pPr>
    </w:p>
    <w:p w14:paraId="1E6F7EA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2C09EF84">
      <w:pPr>
        <w:widowControl/>
        <w:jc w:val="left"/>
        <w:rPr>
          <w:rFonts w:hAnsi="宋体" w:cs="仿宋_GB2312"/>
          <w:kern w:val="0"/>
          <w:sz w:val="28"/>
          <w:szCs w:val="28"/>
          <w:highlight w:val="none"/>
          <w:u w:val="single"/>
        </w:rPr>
      </w:pPr>
    </w:p>
    <w:p w14:paraId="0B0FB797">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581510D7">
      <w:pPr>
        <w:widowControl/>
        <w:jc w:val="left"/>
        <w:rPr>
          <w:rFonts w:hAnsi="宋体" w:cs="仿宋_GB2312"/>
          <w:kern w:val="0"/>
          <w:sz w:val="28"/>
          <w:szCs w:val="28"/>
          <w:highlight w:val="none"/>
          <w:u w:val="single"/>
        </w:rPr>
      </w:pPr>
    </w:p>
    <w:p w14:paraId="01192A3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6BA3A7CF">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BB7CF07">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9925FB1">
      <w:pPr>
        <w:widowControl/>
        <w:ind w:left="99" w:leftChars="47" w:firstLine="2800" w:firstLineChars="1000"/>
        <w:jc w:val="left"/>
        <w:rPr>
          <w:rFonts w:hAnsi="宋体" w:cs="仿宋_GB2312"/>
          <w:kern w:val="0"/>
          <w:sz w:val="28"/>
          <w:szCs w:val="28"/>
          <w:highlight w:val="none"/>
        </w:rPr>
      </w:pPr>
    </w:p>
    <w:p w14:paraId="247649CA">
      <w:pPr>
        <w:widowControl/>
        <w:ind w:left="99" w:leftChars="47" w:firstLine="2800" w:firstLineChars="1000"/>
        <w:jc w:val="left"/>
        <w:rPr>
          <w:rFonts w:hAnsi="宋体" w:cs="仿宋_GB2312"/>
          <w:kern w:val="0"/>
          <w:sz w:val="28"/>
          <w:szCs w:val="28"/>
          <w:highlight w:val="none"/>
        </w:rPr>
      </w:pPr>
    </w:p>
    <w:p w14:paraId="488A5163">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BFC47AC">
      <w:pPr>
        <w:widowControl/>
        <w:ind w:left="99" w:leftChars="47" w:firstLine="1960" w:firstLineChars="700"/>
        <w:jc w:val="left"/>
        <w:rPr>
          <w:rFonts w:hAnsi="宋体" w:cs="仿宋_GB2312"/>
          <w:kern w:val="0"/>
          <w:sz w:val="28"/>
          <w:szCs w:val="28"/>
          <w:highlight w:val="none"/>
        </w:rPr>
      </w:pPr>
    </w:p>
    <w:p w14:paraId="0B89761E">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65B7F454">
      <w:pPr>
        <w:widowControl/>
        <w:ind w:left="99" w:leftChars="47" w:firstLine="1960" w:firstLineChars="700"/>
        <w:jc w:val="left"/>
        <w:rPr>
          <w:rFonts w:hAnsi="宋体" w:cs="仿宋_GB2312"/>
          <w:kern w:val="0"/>
          <w:sz w:val="28"/>
          <w:szCs w:val="28"/>
          <w:highlight w:val="none"/>
          <w:u w:val="single"/>
        </w:rPr>
      </w:pPr>
    </w:p>
    <w:p w14:paraId="6F4609A8">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E1C5E60">
      <w:pPr>
        <w:widowControl/>
        <w:jc w:val="left"/>
        <w:rPr>
          <w:rFonts w:hAnsi="宋体" w:cs="仿宋_GB2312"/>
          <w:bCs/>
          <w:kern w:val="0"/>
          <w:sz w:val="24"/>
          <w:highlight w:val="none"/>
        </w:rPr>
      </w:pPr>
    </w:p>
    <w:p w14:paraId="0C50F4C2">
      <w:pPr>
        <w:rPr>
          <w:rFonts w:hAnsi="仿宋"/>
          <w:sz w:val="24"/>
          <w:highlight w:val="none"/>
        </w:rPr>
      </w:pPr>
      <w:r>
        <w:rPr>
          <w:rFonts w:hint="eastAsia" w:hAnsi="仿宋"/>
          <w:sz w:val="24"/>
          <w:highlight w:val="none"/>
        </w:rPr>
        <w:t>说明：</w:t>
      </w:r>
    </w:p>
    <w:p w14:paraId="3CE24DAC">
      <w:pPr>
        <w:rPr>
          <w:rFonts w:hAnsi="仿宋"/>
          <w:sz w:val="24"/>
          <w:highlight w:val="none"/>
        </w:rPr>
      </w:pPr>
    </w:p>
    <w:p w14:paraId="504EC63F">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1B018E2">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4D5BFCB">
      <w:pPr>
        <w:rPr>
          <w:rFonts w:hAnsi="仿宋"/>
          <w:sz w:val="24"/>
          <w:highlight w:val="none"/>
        </w:rPr>
      </w:pPr>
      <w:r>
        <w:rPr>
          <w:rFonts w:hAnsi="仿宋"/>
          <w:sz w:val="24"/>
          <w:highlight w:val="none"/>
        </w:rPr>
        <w:t>3.为证明与异议项目有利害关系，投标人以外的其他异议提起人应当提供相应证明材料：</w:t>
      </w:r>
    </w:p>
    <w:p w14:paraId="63CA449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DF7EB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6992DD1">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198A1C3"/>
    <w:p w14:paraId="5B4AEE67">
      <w:pPr>
        <w:pStyle w:val="25"/>
      </w:pPr>
    </w:p>
    <w:p w14:paraId="4A4F5F6B">
      <w:pPr>
        <w:adjustRightInd w:val="0"/>
        <w:snapToGrid w:val="0"/>
        <w:spacing w:line="600" w:lineRule="exact"/>
        <w:jc w:val="left"/>
        <w:rPr>
          <w:rFonts w:asciiTheme="majorEastAsia" w:hAnsiTheme="majorEastAsia" w:eastAsiaTheme="majorEastAsia"/>
          <w:b/>
          <w:color w:val="auto"/>
          <w:sz w:val="28"/>
          <w:szCs w:val="28"/>
          <w:highlight w:val="none"/>
        </w:rPr>
      </w:pPr>
    </w:p>
    <w:p w14:paraId="7E860C24">
      <w:pPr>
        <w:adjustRightInd w:val="0"/>
        <w:snapToGrid w:val="0"/>
        <w:spacing w:line="600" w:lineRule="exact"/>
        <w:ind w:firstLine="560" w:firstLineChars="200"/>
        <w:jc w:val="left"/>
        <w:rPr>
          <w:rFonts w:ascii="仿宋_GB2312" w:eastAsia="仿宋_GB2312"/>
          <w:color w:val="auto"/>
          <w:sz w:val="28"/>
          <w:szCs w:val="28"/>
          <w:highlight w:val="none"/>
        </w:rPr>
      </w:pPr>
    </w:p>
    <w:p w14:paraId="2EE3F618">
      <w:pPr>
        <w:pStyle w:val="25"/>
        <w:rPr>
          <w:rFonts w:ascii="仿宋_GB2312" w:eastAsia="仿宋_GB2312"/>
          <w:color w:val="auto"/>
          <w:sz w:val="28"/>
          <w:szCs w:val="28"/>
          <w:highlight w:val="none"/>
        </w:rPr>
      </w:pPr>
    </w:p>
    <w:p w14:paraId="30DB4E3F">
      <w:pPr>
        <w:pStyle w:val="25"/>
        <w:rPr>
          <w:rFonts w:ascii="仿宋_GB2312" w:eastAsia="仿宋_GB2312"/>
          <w:color w:val="auto"/>
          <w:sz w:val="28"/>
          <w:szCs w:val="28"/>
          <w:highlight w:val="none"/>
        </w:rPr>
      </w:pPr>
    </w:p>
    <w:p w14:paraId="751A3DA6">
      <w:pPr>
        <w:pStyle w:val="25"/>
        <w:rPr>
          <w:rFonts w:ascii="仿宋_GB2312" w:eastAsia="仿宋_GB2312"/>
          <w:color w:val="auto"/>
          <w:sz w:val="28"/>
          <w:szCs w:val="28"/>
          <w:highlight w:val="none"/>
        </w:rPr>
      </w:pPr>
    </w:p>
    <w:p w14:paraId="445178BE">
      <w:pPr>
        <w:pStyle w:val="25"/>
        <w:rPr>
          <w:rFonts w:ascii="仿宋_GB2312" w:eastAsia="仿宋_GB2312"/>
          <w:color w:val="auto"/>
          <w:sz w:val="28"/>
          <w:szCs w:val="28"/>
          <w:highlight w:val="none"/>
        </w:rPr>
      </w:pPr>
    </w:p>
    <w:p w14:paraId="3866B130">
      <w:pPr>
        <w:pStyle w:val="25"/>
        <w:rPr>
          <w:rFonts w:ascii="仿宋_GB2312" w:eastAsia="仿宋_GB2312"/>
          <w:color w:val="auto"/>
          <w:sz w:val="28"/>
          <w:szCs w:val="28"/>
          <w:highlight w:val="none"/>
        </w:rPr>
      </w:pPr>
    </w:p>
    <w:p w14:paraId="152A055B">
      <w:pPr>
        <w:pStyle w:val="7"/>
        <w:rPr>
          <w:rFonts w:ascii="仿宋_GB2312" w:eastAsia="仿宋_GB2312"/>
          <w:color w:val="auto"/>
          <w:sz w:val="28"/>
          <w:szCs w:val="28"/>
          <w:highlight w:val="none"/>
        </w:rPr>
      </w:pPr>
    </w:p>
    <w:p w14:paraId="02C1538D">
      <w:pPr>
        <w:pStyle w:val="7"/>
        <w:rPr>
          <w:rFonts w:ascii="仿宋_GB2312" w:eastAsia="仿宋_GB2312"/>
          <w:color w:val="auto"/>
          <w:sz w:val="28"/>
          <w:szCs w:val="28"/>
          <w:highlight w:val="none"/>
        </w:rPr>
      </w:pPr>
    </w:p>
    <w:p w14:paraId="669BB3B6">
      <w:pPr>
        <w:pStyle w:val="7"/>
        <w:ind w:firstLine="0"/>
        <w:rPr>
          <w:rFonts w:ascii="仿宋_GB2312" w:eastAsia="仿宋_GB2312"/>
          <w:color w:val="auto"/>
          <w:sz w:val="28"/>
          <w:szCs w:val="28"/>
          <w:highlight w:val="none"/>
        </w:rPr>
      </w:pPr>
    </w:p>
    <w:p w14:paraId="4BA1501A">
      <w:pPr>
        <w:pStyle w:val="7"/>
        <w:rPr>
          <w:rFonts w:ascii="仿宋_GB2312" w:eastAsia="仿宋_GB2312"/>
          <w:color w:val="auto"/>
          <w:sz w:val="28"/>
          <w:szCs w:val="28"/>
          <w:highlight w:val="none"/>
        </w:rPr>
      </w:pPr>
    </w:p>
    <w:p w14:paraId="1BB61506">
      <w:pPr>
        <w:pStyle w:val="7"/>
        <w:ind w:left="0" w:leftChars="0" w:firstLine="0" w:firstLineChars="0"/>
        <w:rPr>
          <w:rFonts w:ascii="仿宋_GB2312" w:eastAsia="仿宋_GB2312"/>
          <w:color w:val="auto"/>
          <w:sz w:val="28"/>
          <w:szCs w:val="28"/>
          <w:highlight w:val="none"/>
        </w:rPr>
      </w:pPr>
    </w:p>
    <w:p w14:paraId="17E40254">
      <w:pPr>
        <w:pStyle w:val="7"/>
        <w:ind w:left="0" w:leftChars="0" w:firstLine="0" w:firstLineChars="0"/>
        <w:rPr>
          <w:rFonts w:ascii="仿宋_GB2312" w:eastAsia="仿宋_GB2312"/>
          <w:color w:val="auto"/>
          <w:sz w:val="28"/>
          <w:szCs w:val="28"/>
          <w:highlight w:val="none"/>
        </w:rPr>
      </w:pPr>
    </w:p>
    <w:p w14:paraId="4017D7EC">
      <w:pPr>
        <w:pStyle w:val="7"/>
        <w:ind w:firstLine="0"/>
        <w:rPr>
          <w:rFonts w:ascii="仿宋_GB2312" w:eastAsia="仿宋_GB2312"/>
          <w:color w:val="auto"/>
          <w:sz w:val="28"/>
          <w:szCs w:val="28"/>
          <w:highlight w:val="none"/>
        </w:rPr>
      </w:pPr>
    </w:p>
    <w:p w14:paraId="39D1F980">
      <w:pPr>
        <w:pStyle w:val="3"/>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79791C86">
      <w:pPr>
        <w:pStyle w:val="44"/>
        <w:rPr>
          <w:color w:val="auto"/>
          <w:highlight w:val="none"/>
        </w:rPr>
      </w:pPr>
    </w:p>
    <w:p w14:paraId="2E20D992">
      <w:pPr>
        <w:pStyle w:val="3"/>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14:paraId="3DC376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7B4A6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A798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3F6F03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E6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63660FA">
      <w:pPr>
        <w:pStyle w:val="25"/>
        <w:ind w:firstLine="0"/>
        <w:rPr>
          <w:rFonts w:ascii="方正小标宋简体" w:eastAsia="方正小标宋简体"/>
          <w:color w:val="auto"/>
          <w:sz w:val="44"/>
          <w:szCs w:val="44"/>
          <w:highlight w:val="none"/>
        </w:rPr>
      </w:pPr>
    </w:p>
    <w:p w14:paraId="54CD8C15">
      <w:pPr>
        <w:pStyle w:val="25"/>
        <w:ind w:firstLine="0"/>
        <w:rPr>
          <w:rFonts w:ascii="方正小标宋简体" w:eastAsia="方正小标宋简体"/>
          <w:color w:val="auto"/>
          <w:sz w:val="44"/>
          <w:szCs w:val="44"/>
          <w:highlight w:val="none"/>
        </w:rPr>
      </w:pPr>
    </w:p>
    <w:p w14:paraId="2B7D4DCD">
      <w:pPr>
        <w:pStyle w:val="25"/>
        <w:ind w:firstLine="0"/>
        <w:rPr>
          <w:rFonts w:ascii="方正小标宋简体" w:eastAsia="方正小标宋简体"/>
          <w:color w:val="auto"/>
          <w:sz w:val="44"/>
          <w:szCs w:val="44"/>
          <w:highlight w:val="none"/>
        </w:rPr>
      </w:pPr>
    </w:p>
    <w:p w14:paraId="1AEE9141">
      <w:pPr>
        <w:pStyle w:val="3"/>
        <w:rPr>
          <w:color w:val="auto"/>
          <w:highlight w:val="none"/>
        </w:rPr>
      </w:pPr>
      <w:bookmarkStart w:id="32" w:name="_Toc3789"/>
      <w:bookmarkStart w:id="33" w:name="_Toc24895"/>
      <w:r>
        <w:rPr>
          <w:rFonts w:hint="eastAsia"/>
          <w:color w:val="auto"/>
          <w:highlight w:val="none"/>
        </w:rPr>
        <w:t>询比采购</w:t>
      </w:r>
      <w:bookmarkEnd w:id="32"/>
      <w:bookmarkEnd w:id="33"/>
    </w:p>
    <w:p w14:paraId="3F9E600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BF82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45DC6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6F8CA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46431EB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E7F86D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7A8C1F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787761D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5305A100">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F3B71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954B84A">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广州市荔湾区桥中南路7号大坦沙分公司</w:t>
            </w:r>
          </w:p>
          <w:p w14:paraId="34A34108">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7345F6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1010C9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CD03EB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777C1C97">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11369CE">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34F1D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45C988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850A28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935A5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C5C4D2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9DDEB7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E79FD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F31F18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6AACD6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DB9E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7B3BE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A169C3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480550E">
      <w:pPr>
        <w:adjustRightInd w:val="0"/>
        <w:snapToGrid w:val="0"/>
        <w:spacing w:line="600" w:lineRule="exact"/>
        <w:ind w:firstLine="560" w:firstLineChars="200"/>
        <w:jc w:val="left"/>
        <w:rPr>
          <w:rFonts w:ascii="仿宋_GB2312" w:eastAsia="仿宋_GB2312"/>
          <w:color w:val="auto"/>
          <w:sz w:val="28"/>
          <w:szCs w:val="28"/>
          <w:highlight w:val="none"/>
        </w:rPr>
      </w:pPr>
    </w:p>
    <w:p w14:paraId="0293C961">
      <w:pPr>
        <w:adjustRightInd w:val="0"/>
        <w:snapToGrid w:val="0"/>
        <w:spacing w:line="600" w:lineRule="exact"/>
        <w:ind w:firstLine="560" w:firstLineChars="200"/>
        <w:jc w:val="left"/>
        <w:rPr>
          <w:rFonts w:ascii="仿宋_GB2312" w:eastAsia="仿宋_GB2312"/>
          <w:color w:val="auto"/>
          <w:sz w:val="28"/>
          <w:szCs w:val="28"/>
          <w:highlight w:val="none"/>
        </w:rPr>
      </w:pPr>
    </w:p>
    <w:p w14:paraId="26C7B94D">
      <w:pPr>
        <w:adjustRightInd w:val="0"/>
        <w:snapToGrid w:val="0"/>
        <w:spacing w:line="600" w:lineRule="exact"/>
        <w:ind w:firstLine="560" w:firstLineChars="200"/>
        <w:jc w:val="left"/>
        <w:rPr>
          <w:rFonts w:ascii="仿宋_GB2312" w:eastAsia="仿宋_GB2312"/>
          <w:color w:val="auto"/>
          <w:sz w:val="28"/>
          <w:szCs w:val="28"/>
          <w:highlight w:val="none"/>
        </w:rPr>
      </w:pPr>
    </w:p>
    <w:p w14:paraId="692FFCF6">
      <w:pPr>
        <w:adjustRightInd w:val="0"/>
        <w:snapToGrid w:val="0"/>
        <w:spacing w:line="600" w:lineRule="exact"/>
        <w:ind w:firstLine="560" w:firstLineChars="200"/>
        <w:jc w:val="left"/>
        <w:rPr>
          <w:rFonts w:ascii="仿宋_GB2312" w:eastAsia="仿宋_GB2312"/>
          <w:color w:val="auto"/>
          <w:sz w:val="28"/>
          <w:szCs w:val="28"/>
          <w:highlight w:val="none"/>
        </w:rPr>
      </w:pPr>
    </w:p>
    <w:p w14:paraId="5AF17DA2">
      <w:pPr>
        <w:adjustRightInd w:val="0"/>
        <w:snapToGrid w:val="0"/>
        <w:spacing w:line="600" w:lineRule="exact"/>
        <w:ind w:firstLine="560" w:firstLineChars="200"/>
        <w:jc w:val="left"/>
        <w:rPr>
          <w:rFonts w:ascii="仿宋_GB2312" w:eastAsia="仿宋_GB2312"/>
          <w:color w:val="auto"/>
          <w:sz w:val="28"/>
          <w:szCs w:val="28"/>
          <w:highlight w:val="none"/>
        </w:rPr>
      </w:pPr>
    </w:p>
    <w:p w14:paraId="2524B3BC">
      <w:pPr>
        <w:adjustRightInd w:val="0"/>
        <w:snapToGrid w:val="0"/>
        <w:spacing w:line="600" w:lineRule="exact"/>
        <w:ind w:firstLine="560" w:firstLineChars="200"/>
        <w:jc w:val="left"/>
        <w:rPr>
          <w:rFonts w:ascii="仿宋_GB2312" w:eastAsia="仿宋_GB2312"/>
          <w:color w:val="auto"/>
          <w:sz w:val="28"/>
          <w:szCs w:val="28"/>
          <w:highlight w:val="none"/>
        </w:rPr>
      </w:pPr>
    </w:p>
    <w:p w14:paraId="2C88A3E2">
      <w:pPr>
        <w:adjustRightInd w:val="0"/>
        <w:snapToGrid w:val="0"/>
        <w:spacing w:line="600" w:lineRule="exact"/>
        <w:ind w:firstLine="560" w:firstLineChars="200"/>
        <w:jc w:val="left"/>
        <w:rPr>
          <w:rFonts w:ascii="仿宋_GB2312" w:eastAsia="仿宋_GB2312"/>
          <w:color w:val="auto"/>
          <w:sz w:val="28"/>
          <w:szCs w:val="28"/>
          <w:highlight w:val="none"/>
        </w:rPr>
      </w:pPr>
    </w:p>
    <w:p w14:paraId="5E47FE34">
      <w:pPr>
        <w:pStyle w:val="2"/>
        <w:rPr>
          <w:color w:val="auto"/>
          <w:highlight w:val="none"/>
        </w:rPr>
      </w:pPr>
      <w:bookmarkStart w:id="34" w:name="_Toc19050"/>
      <w:bookmarkStart w:id="35" w:name="_Toc20594"/>
      <w:bookmarkStart w:id="36" w:name="_Toc23581"/>
      <w:bookmarkStart w:id="37" w:name="_Toc10930"/>
      <w:bookmarkStart w:id="38" w:name="_Toc14870"/>
      <w:bookmarkStart w:id="39" w:name="_Toc19759"/>
      <w:bookmarkStart w:id="40" w:name="_Toc4952"/>
      <w:bookmarkStart w:id="41" w:name="_Toc7437"/>
      <w:bookmarkStart w:id="42" w:name="_Toc7118"/>
      <w:bookmarkStart w:id="43" w:name="_Toc14552"/>
      <w:bookmarkStart w:id="44"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02994D3C">
      <w:pPr>
        <w:pStyle w:val="44"/>
        <w:rPr>
          <w:color w:val="auto"/>
          <w:highlight w:val="none"/>
        </w:rPr>
      </w:pPr>
    </w:p>
    <w:p w14:paraId="63DF6741">
      <w:pPr>
        <w:pStyle w:val="2"/>
        <w:rPr>
          <w:color w:val="auto"/>
          <w:highlight w:val="none"/>
        </w:rPr>
      </w:pPr>
      <w:bookmarkStart w:id="45" w:name="_Toc88209941"/>
      <w:bookmarkStart w:id="46" w:name="_Toc29484"/>
      <w:bookmarkStart w:id="47" w:name="_Toc12177"/>
      <w:bookmarkStart w:id="48" w:name="_Toc13898"/>
      <w:bookmarkStart w:id="49" w:name="_Toc7831"/>
      <w:bookmarkStart w:id="50" w:name="_Toc21840"/>
      <w:bookmarkStart w:id="51" w:name="_Toc87616378"/>
      <w:bookmarkStart w:id="52" w:name="_Toc32607"/>
      <w:bookmarkStart w:id="53" w:name="_Toc30530"/>
      <w:bookmarkStart w:id="54" w:name="_Toc29345"/>
      <w:bookmarkStart w:id="55" w:name="_Toc6308"/>
      <w:bookmarkStart w:id="56" w:name="_Toc21079"/>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05AC05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D1EDC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3056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F4C76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6A64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BC8D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33B23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8E57DB9">
      <w:pPr>
        <w:pStyle w:val="7"/>
        <w:rPr>
          <w:rFonts w:ascii="方正小标宋简体" w:eastAsia="方正小标宋简体"/>
          <w:color w:val="auto"/>
          <w:sz w:val="44"/>
          <w:szCs w:val="44"/>
          <w:highlight w:val="none"/>
        </w:rPr>
      </w:pPr>
    </w:p>
    <w:p w14:paraId="3786DC05">
      <w:pPr>
        <w:pStyle w:val="25"/>
        <w:ind w:firstLine="0"/>
        <w:rPr>
          <w:rFonts w:ascii="方正小标宋简体" w:eastAsia="方正小标宋简体"/>
          <w:color w:val="auto"/>
          <w:sz w:val="44"/>
          <w:szCs w:val="44"/>
          <w:highlight w:val="none"/>
        </w:rPr>
      </w:pPr>
    </w:p>
    <w:p w14:paraId="4BB18EAD">
      <w:pPr>
        <w:pStyle w:val="3"/>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14:paraId="44EA291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275D47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9EE77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7C2946B">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7ADC33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5EB254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78796C5">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7819169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44378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59C7A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B3312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37D428A">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49E402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815459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358A16B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22B7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B8722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1D623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72A091B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071D7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3A0C4C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FAF54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D2D22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044202">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2177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C11ABF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6F078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2A1BE83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7B8F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4AE81E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3C6C49B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F5A5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928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0DC0A7B">
            <w:pPr>
              <w:adjustRightInd w:val="0"/>
              <w:snapToGrid w:val="0"/>
              <w:jc w:val="center"/>
              <w:rPr>
                <w:rFonts w:ascii="仿宋_GB2312" w:eastAsia="仿宋_GB2312"/>
                <w:color w:val="auto"/>
                <w:sz w:val="24"/>
                <w:szCs w:val="24"/>
                <w:highlight w:val="none"/>
              </w:rPr>
            </w:pPr>
          </w:p>
        </w:tc>
        <w:tc>
          <w:tcPr>
            <w:tcW w:w="2127" w:type="dxa"/>
            <w:vAlign w:val="center"/>
          </w:tcPr>
          <w:p w14:paraId="016CEE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34F4156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D445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B5B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4AE709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249759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933DF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B8CA80B">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994B1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91AE9F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EF95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3E90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4B3FCD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0884E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2FFBE5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6097A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267A1E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46BED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8612D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2F1BBA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0EFD59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E6AEF4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57A3E47">
      <w:pPr>
        <w:adjustRightInd w:val="0"/>
        <w:snapToGrid w:val="0"/>
        <w:spacing w:line="600" w:lineRule="exact"/>
        <w:jc w:val="left"/>
        <w:rPr>
          <w:rFonts w:ascii="仿宋_GB2312" w:eastAsia="仿宋_GB2312" w:hAnsiTheme="minorEastAsia"/>
          <w:color w:val="auto"/>
          <w:szCs w:val="21"/>
          <w:highlight w:val="none"/>
        </w:rPr>
      </w:pPr>
    </w:p>
    <w:p w14:paraId="4FD07E37">
      <w:pPr>
        <w:pStyle w:val="25"/>
        <w:rPr>
          <w:rFonts w:ascii="仿宋_GB2312" w:eastAsia="仿宋_GB2312" w:hAnsiTheme="minorEastAsia"/>
          <w:color w:val="auto"/>
          <w:szCs w:val="21"/>
          <w:highlight w:val="none"/>
        </w:rPr>
      </w:pPr>
    </w:p>
    <w:p w14:paraId="2AFAF2A1">
      <w:pPr>
        <w:pStyle w:val="25"/>
        <w:rPr>
          <w:rFonts w:ascii="仿宋_GB2312" w:eastAsia="仿宋_GB2312" w:hAnsiTheme="minorEastAsia"/>
          <w:color w:val="auto"/>
          <w:szCs w:val="21"/>
          <w:highlight w:val="none"/>
        </w:rPr>
      </w:pPr>
    </w:p>
    <w:p w14:paraId="6403C654">
      <w:pPr>
        <w:pStyle w:val="25"/>
        <w:rPr>
          <w:rFonts w:ascii="仿宋_GB2312" w:eastAsia="仿宋_GB2312" w:hAnsiTheme="minorEastAsia"/>
          <w:color w:val="auto"/>
          <w:szCs w:val="21"/>
          <w:highlight w:val="none"/>
        </w:rPr>
      </w:pPr>
    </w:p>
    <w:p w14:paraId="47B64F10">
      <w:pPr>
        <w:pStyle w:val="25"/>
        <w:rPr>
          <w:rFonts w:ascii="仿宋_GB2312" w:eastAsia="仿宋_GB2312" w:hAnsiTheme="minorEastAsia"/>
          <w:color w:val="auto"/>
          <w:szCs w:val="21"/>
          <w:highlight w:val="none"/>
        </w:rPr>
      </w:pPr>
    </w:p>
    <w:p w14:paraId="09C8AA3A">
      <w:pPr>
        <w:pStyle w:val="25"/>
        <w:rPr>
          <w:rFonts w:ascii="仿宋_GB2312" w:eastAsia="仿宋_GB2312" w:hAnsiTheme="minorEastAsia"/>
          <w:color w:val="auto"/>
          <w:szCs w:val="21"/>
          <w:highlight w:val="none"/>
        </w:rPr>
      </w:pPr>
    </w:p>
    <w:p w14:paraId="5BC8B44E">
      <w:pPr>
        <w:pStyle w:val="25"/>
        <w:rPr>
          <w:rFonts w:ascii="仿宋_GB2312" w:eastAsia="仿宋_GB2312" w:hAnsiTheme="minorEastAsia"/>
          <w:color w:val="auto"/>
          <w:szCs w:val="21"/>
          <w:highlight w:val="none"/>
        </w:rPr>
      </w:pPr>
    </w:p>
    <w:p w14:paraId="36C6FEC4">
      <w:pPr>
        <w:pStyle w:val="25"/>
        <w:rPr>
          <w:rFonts w:ascii="仿宋_GB2312" w:eastAsia="仿宋_GB2312" w:hAnsiTheme="minorEastAsia"/>
          <w:color w:val="auto"/>
          <w:szCs w:val="21"/>
          <w:highlight w:val="none"/>
        </w:rPr>
      </w:pPr>
    </w:p>
    <w:p w14:paraId="471D793A">
      <w:pPr>
        <w:pStyle w:val="25"/>
        <w:rPr>
          <w:rFonts w:ascii="仿宋_GB2312" w:eastAsia="仿宋_GB2312" w:hAnsiTheme="minorEastAsia"/>
          <w:color w:val="auto"/>
          <w:szCs w:val="21"/>
          <w:highlight w:val="none"/>
        </w:rPr>
      </w:pPr>
    </w:p>
    <w:p w14:paraId="15F46AA9">
      <w:pPr>
        <w:pStyle w:val="25"/>
        <w:rPr>
          <w:rFonts w:ascii="仿宋_GB2312" w:eastAsia="仿宋_GB2312" w:hAnsiTheme="minorEastAsia"/>
          <w:color w:val="auto"/>
          <w:szCs w:val="21"/>
          <w:highlight w:val="none"/>
        </w:rPr>
      </w:pPr>
    </w:p>
    <w:p w14:paraId="63D97192">
      <w:pPr>
        <w:pStyle w:val="25"/>
        <w:rPr>
          <w:rFonts w:ascii="仿宋_GB2312" w:eastAsia="仿宋_GB2312" w:hAnsiTheme="minorEastAsia"/>
          <w:color w:val="auto"/>
          <w:szCs w:val="21"/>
          <w:highlight w:val="none"/>
        </w:rPr>
      </w:pPr>
    </w:p>
    <w:p w14:paraId="0650723F">
      <w:pPr>
        <w:pStyle w:val="25"/>
        <w:rPr>
          <w:rFonts w:ascii="仿宋_GB2312" w:eastAsia="仿宋_GB2312" w:hAnsiTheme="minorEastAsia"/>
          <w:color w:val="auto"/>
          <w:szCs w:val="21"/>
          <w:highlight w:val="none"/>
        </w:rPr>
      </w:pPr>
    </w:p>
    <w:p w14:paraId="077D9C54">
      <w:pPr>
        <w:pStyle w:val="25"/>
        <w:rPr>
          <w:rFonts w:ascii="仿宋_GB2312" w:eastAsia="仿宋_GB2312" w:hAnsiTheme="minorEastAsia"/>
          <w:color w:val="auto"/>
          <w:szCs w:val="21"/>
          <w:highlight w:val="none"/>
        </w:rPr>
      </w:pPr>
    </w:p>
    <w:p w14:paraId="64DF68D9">
      <w:pPr>
        <w:pStyle w:val="25"/>
        <w:rPr>
          <w:rFonts w:ascii="仿宋_GB2312" w:eastAsia="仿宋_GB2312" w:hAnsiTheme="minorEastAsia"/>
          <w:color w:val="auto"/>
          <w:szCs w:val="21"/>
          <w:highlight w:val="none"/>
        </w:rPr>
      </w:pPr>
    </w:p>
    <w:p w14:paraId="35FAE9EC">
      <w:pPr>
        <w:pStyle w:val="25"/>
        <w:rPr>
          <w:rFonts w:ascii="仿宋_GB2312" w:eastAsia="仿宋_GB2312" w:hAnsiTheme="minorEastAsia"/>
          <w:color w:val="auto"/>
          <w:szCs w:val="21"/>
          <w:highlight w:val="none"/>
        </w:rPr>
      </w:pPr>
    </w:p>
    <w:p w14:paraId="3BDDE3BC">
      <w:pPr>
        <w:pStyle w:val="25"/>
        <w:rPr>
          <w:rFonts w:ascii="仿宋_GB2312" w:eastAsia="仿宋_GB2312" w:hAnsiTheme="minorEastAsia"/>
          <w:color w:val="auto"/>
          <w:szCs w:val="21"/>
          <w:highlight w:val="none"/>
        </w:rPr>
      </w:pPr>
    </w:p>
    <w:p w14:paraId="2D581CEB">
      <w:pPr>
        <w:pStyle w:val="25"/>
        <w:rPr>
          <w:rFonts w:ascii="仿宋_GB2312" w:eastAsia="仿宋_GB2312" w:hAnsiTheme="minorEastAsia"/>
          <w:color w:val="auto"/>
          <w:szCs w:val="21"/>
          <w:highlight w:val="none"/>
        </w:rPr>
      </w:pPr>
    </w:p>
    <w:p w14:paraId="1E584EB6">
      <w:pPr>
        <w:pStyle w:val="25"/>
        <w:rPr>
          <w:rFonts w:ascii="仿宋_GB2312" w:eastAsia="仿宋_GB2312" w:hAnsiTheme="minorEastAsia"/>
          <w:color w:val="auto"/>
          <w:szCs w:val="21"/>
          <w:highlight w:val="none"/>
        </w:rPr>
      </w:pPr>
    </w:p>
    <w:p w14:paraId="4AF051DF">
      <w:pPr>
        <w:pStyle w:val="25"/>
        <w:rPr>
          <w:rFonts w:ascii="仿宋_GB2312" w:eastAsia="仿宋_GB2312" w:hAnsiTheme="minorEastAsia"/>
          <w:color w:val="auto"/>
          <w:szCs w:val="21"/>
          <w:highlight w:val="none"/>
        </w:rPr>
      </w:pPr>
    </w:p>
    <w:p w14:paraId="0BB8B7E3">
      <w:pPr>
        <w:pStyle w:val="25"/>
        <w:rPr>
          <w:rFonts w:ascii="仿宋_GB2312" w:eastAsia="仿宋_GB2312" w:hAnsiTheme="minorEastAsia"/>
          <w:color w:val="auto"/>
          <w:szCs w:val="21"/>
          <w:highlight w:val="none"/>
        </w:rPr>
      </w:pPr>
    </w:p>
    <w:p w14:paraId="4EC9BA86">
      <w:pPr>
        <w:pStyle w:val="2"/>
        <w:jc w:val="both"/>
        <w:rPr>
          <w:rFonts w:hint="eastAsia"/>
          <w:color w:val="auto"/>
          <w:highlight w:val="none"/>
        </w:rPr>
      </w:pPr>
      <w:bookmarkStart w:id="60" w:name="_Toc88209947"/>
    </w:p>
    <w:p w14:paraId="62C8D30D">
      <w:pPr>
        <w:pStyle w:val="2"/>
        <w:rPr>
          <w:rFonts w:hint="eastAsia"/>
          <w:color w:val="auto"/>
          <w:highlight w:val="none"/>
        </w:rPr>
      </w:pPr>
    </w:p>
    <w:p w14:paraId="4ECFAD04">
      <w:pPr>
        <w:pStyle w:val="2"/>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14:paraId="0E2E3AFD">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7CF8E34">
      <w:pPr>
        <w:pStyle w:val="3"/>
        <w:rPr>
          <w:rFonts w:hint="eastAsia"/>
          <w:color w:val="auto"/>
          <w:highlight w:val="none"/>
        </w:rPr>
      </w:pPr>
    </w:p>
    <w:p w14:paraId="0563C591">
      <w:pPr>
        <w:pStyle w:val="3"/>
        <w:rPr>
          <w:rFonts w:hint="eastAsia"/>
          <w:color w:val="auto"/>
          <w:szCs w:val="44"/>
          <w:highlight w:val="none"/>
        </w:rPr>
      </w:pPr>
      <w:r>
        <w:rPr>
          <w:rFonts w:hint="eastAsia"/>
          <w:color w:val="auto"/>
          <w:szCs w:val="44"/>
          <w:highlight w:val="none"/>
        </w:rPr>
        <w:t>采购需求</w:t>
      </w:r>
    </w:p>
    <w:p w14:paraId="079BD836">
      <w:pPr>
        <w:pStyle w:val="3"/>
        <w:rPr>
          <w:rFonts w:hint="eastAsia"/>
          <w:color w:val="auto"/>
          <w:szCs w:val="44"/>
          <w:highlight w:val="none"/>
        </w:rPr>
      </w:pPr>
    </w:p>
    <w:p w14:paraId="48F04F45">
      <w:pPr>
        <w:rPr>
          <w:rFonts w:hint="eastAsia"/>
          <w:color w:val="auto"/>
          <w:szCs w:val="44"/>
          <w:highlight w:val="none"/>
        </w:rPr>
      </w:pPr>
    </w:p>
    <w:p w14:paraId="03600333">
      <w:pPr>
        <w:pStyle w:val="7"/>
        <w:rPr>
          <w:rFonts w:hint="eastAsia"/>
          <w:color w:val="auto"/>
          <w:szCs w:val="44"/>
          <w:highlight w:val="none"/>
        </w:rPr>
      </w:pPr>
    </w:p>
    <w:p w14:paraId="5A56E690">
      <w:pPr>
        <w:pStyle w:val="7"/>
        <w:rPr>
          <w:rFonts w:hint="eastAsia"/>
          <w:color w:val="auto"/>
          <w:szCs w:val="44"/>
          <w:highlight w:val="none"/>
        </w:rPr>
      </w:pPr>
    </w:p>
    <w:p w14:paraId="15CE6183">
      <w:pPr>
        <w:pStyle w:val="7"/>
        <w:rPr>
          <w:rFonts w:hint="eastAsia"/>
          <w:color w:val="auto"/>
          <w:szCs w:val="44"/>
          <w:highlight w:val="none"/>
        </w:rPr>
      </w:pPr>
    </w:p>
    <w:p w14:paraId="0DF3F1BF">
      <w:pPr>
        <w:pStyle w:val="7"/>
        <w:rPr>
          <w:rFonts w:hint="eastAsia"/>
          <w:color w:val="auto"/>
          <w:szCs w:val="44"/>
          <w:highlight w:val="none"/>
        </w:rPr>
      </w:pPr>
    </w:p>
    <w:p w14:paraId="7A253AB9">
      <w:pPr>
        <w:pStyle w:val="7"/>
        <w:rPr>
          <w:rFonts w:hint="eastAsia"/>
          <w:color w:val="auto"/>
          <w:szCs w:val="44"/>
          <w:highlight w:val="none"/>
        </w:rPr>
      </w:pPr>
    </w:p>
    <w:p w14:paraId="35F6A57C">
      <w:pPr>
        <w:pStyle w:val="7"/>
        <w:rPr>
          <w:rFonts w:hint="eastAsia"/>
          <w:color w:val="auto"/>
          <w:szCs w:val="44"/>
          <w:highlight w:val="none"/>
        </w:rPr>
      </w:pPr>
    </w:p>
    <w:p w14:paraId="551A2079">
      <w:pPr>
        <w:pStyle w:val="7"/>
        <w:rPr>
          <w:rFonts w:hint="eastAsia"/>
          <w:color w:val="auto"/>
          <w:szCs w:val="44"/>
          <w:highlight w:val="none"/>
        </w:rPr>
      </w:pPr>
    </w:p>
    <w:p w14:paraId="15A7B189">
      <w:pPr>
        <w:pStyle w:val="7"/>
        <w:rPr>
          <w:rFonts w:hint="eastAsia"/>
          <w:color w:val="auto"/>
          <w:szCs w:val="44"/>
          <w:highlight w:val="none"/>
        </w:rPr>
      </w:pPr>
    </w:p>
    <w:p w14:paraId="4A82DA45">
      <w:pPr>
        <w:pStyle w:val="7"/>
        <w:rPr>
          <w:rFonts w:hint="eastAsia"/>
          <w:color w:val="auto"/>
          <w:szCs w:val="44"/>
          <w:highlight w:val="none"/>
        </w:rPr>
      </w:pPr>
    </w:p>
    <w:p w14:paraId="5987F33F">
      <w:pPr>
        <w:pStyle w:val="7"/>
        <w:rPr>
          <w:rFonts w:hint="eastAsia"/>
          <w:color w:val="auto"/>
          <w:szCs w:val="44"/>
          <w:highlight w:val="none"/>
        </w:rPr>
      </w:pPr>
    </w:p>
    <w:p w14:paraId="7E7B9827">
      <w:pPr>
        <w:pStyle w:val="7"/>
        <w:rPr>
          <w:rFonts w:hint="eastAsia"/>
          <w:color w:val="auto"/>
          <w:szCs w:val="44"/>
          <w:highlight w:val="none"/>
        </w:rPr>
      </w:pPr>
    </w:p>
    <w:p w14:paraId="221E0B91">
      <w:pPr>
        <w:pStyle w:val="7"/>
        <w:ind w:firstLine="0"/>
        <w:rPr>
          <w:rFonts w:hint="eastAsia"/>
          <w:color w:val="auto"/>
          <w:szCs w:val="44"/>
          <w:highlight w:val="none"/>
        </w:rPr>
      </w:pPr>
    </w:p>
    <w:p w14:paraId="4C3BE700">
      <w:pPr>
        <w:pStyle w:val="7"/>
        <w:ind w:left="0" w:leftChars="0" w:firstLine="0" w:firstLineChars="0"/>
        <w:rPr>
          <w:rFonts w:hint="eastAsia"/>
          <w:color w:val="auto"/>
          <w:szCs w:val="44"/>
          <w:highlight w:val="none"/>
        </w:rPr>
      </w:pPr>
    </w:p>
    <w:bookmarkEnd w:id="60"/>
    <w:p w14:paraId="357634C0">
      <w:pPr>
        <w:pStyle w:val="14"/>
        <w:numPr>
          <w:ilvl w:val="-1"/>
          <w:numId w:val="0"/>
        </w:numPr>
        <w:adjustRightInd w:val="0"/>
        <w:snapToGrid w:val="0"/>
        <w:spacing w:line="360" w:lineRule="auto"/>
        <w:ind w:firstLine="0" w:firstLineChars="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一、项目内容及需求</w:t>
      </w:r>
    </w:p>
    <w:p w14:paraId="3ABD9044">
      <w:pPr>
        <w:numPr>
          <w:ilvl w:val="0"/>
          <w:numId w:val="0"/>
        </w:numPr>
        <w:spacing w:line="360" w:lineRule="auto"/>
        <w:ind w:leftChars="0" w:firstLine="560" w:firstLineChars="20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对大坦沙分公司厂区办公场所及生产场所(总面积合计约42062㎡)的电气系统进行安全鉴定检测。</w:t>
      </w:r>
    </w:p>
    <w:tbl>
      <w:tblPr>
        <w:tblStyle w:val="26"/>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546"/>
        <w:gridCol w:w="5904"/>
      </w:tblGrid>
      <w:tr w14:paraId="1003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8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评估部分</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具体检测项目</w:t>
            </w:r>
          </w:p>
        </w:tc>
      </w:tr>
      <w:tr w14:paraId="33B0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E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E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电气系统的带电设备红外诊断、接地电阻检测、剩余电流保护装置检测、绝缘电阻检测、接地和等电位联结、室内低压配电线路的配线情况，动力及照明配电箱、开关插座的安装、吊顶内线路的敷设等</w:t>
            </w:r>
          </w:p>
        </w:tc>
      </w:tr>
    </w:tbl>
    <w:p w14:paraId="24FED824">
      <w:pPr>
        <w:pStyle w:val="14"/>
        <w:numPr>
          <w:ilvl w:val="-1"/>
          <w:numId w:val="0"/>
        </w:numPr>
        <w:adjustRightInd w:val="0"/>
        <w:snapToGrid w:val="0"/>
        <w:spacing w:line="360" w:lineRule="auto"/>
        <w:ind w:firstLine="0" w:firstLineChars="0"/>
        <w:rPr>
          <w:rFonts w:hint="eastAsia" w:ascii="仿宋_GB2312" w:hAnsi="仿宋_GB2312" w:eastAsia="仿宋_GB2312" w:cs="仿宋_GB2312"/>
          <w:b/>
          <w:sz w:val="28"/>
          <w:szCs w:val="28"/>
          <w:highlight w:val="none"/>
          <w:lang w:val="zh-CN"/>
        </w:rPr>
      </w:pPr>
      <w:r>
        <w:rPr>
          <w:rFonts w:hint="eastAsia" w:ascii="仿宋_GB2312" w:eastAsia="仿宋_GB2312" w:hAnsiTheme="minorEastAsia" w:cstheme="minorBidi"/>
          <w:sz w:val="28"/>
          <w:szCs w:val="28"/>
          <w:lang w:val="en-US" w:eastAsia="zh-CN"/>
        </w:rPr>
        <w:t>二、</w:t>
      </w:r>
      <w:r>
        <w:rPr>
          <w:rFonts w:hint="eastAsia" w:ascii="仿宋_GB2312" w:hAnsi="仿宋_GB2312" w:eastAsia="仿宋_GB2312" w:cs="仿宋_GB2312"/>
          <w:b/>
          <w:sz w:val="28"/>
          <w:szCs w:val="28"/>
          <w:highlight w:val="none"/>
          <w:lang w:val="zh-CN"/>
        </w:rPr>
        <w:t>项目技术要求</w:t>
      </w:r>
    </w:p>
    <w:p w14:paraId="17B7C891">
      <w:pPr>
        <w:pStyle w:val="34"/>
        <w:rPr>
          <w:rFonts w:hint="eastAsia" w:hAnsi="宋体" w:eastAsia="宋体" w:cs="Times New Roman"/>
          <w:b/>
          <w:color w:val="auto"/>
          <w:kern w:val="2"/>
        </w:rPr>
      </w:pPr>
      <w:r>
        <w:rPr>
          <w:rFonts w:hint="eastAsia" w:hAnsi="宋体" w:eastAsia="宋体" w:cs="Times New Roman"/>
          <w:b/>
          <w:color w:val="auto"/>
          <w:kern w:val="2"/>
          <w:lang w:val="en-US" w:eastAsia="zh-CN"/>
        </w:rPr>
        <w:t>2.1</w:t>
      </w:r>
      <w:r>
        <w:rPr>
          <w:rFonts w:hint="eastAsia" w:hAnsi="宋体" w:eastAsia="宋体" w:cs="Times New Roman"/>
          <w:b/>
          <w:color w:val="auto"/>
          <w:kern w:val="2"/>
        </w:rPr>
        <w:t>、检测依据</w:t>
      </w:r>
    </w:p>
    <w:p w14:paraId="025829FC">
      <w:pPr>
        <w:numPr>
          <w:ilvl w:val="0"/>
          <w:numId w:val="4"/>
        </w:numPr>
        <w:tabs>
          <w:tab w:val="left" w:pos="709"/>
        </w:tabs>
        <w:spacing w:line="360" w:lineRule="auto"/>
        <w:ind w:leftChars="200" w:hanging="5"/>
        <w:rPr>
          <w:rFonts w:hint="eastAsia" w:ascii="宋体" w:hAnsi="宋体"/>
          <w:sz w:val="24"/>
        </w:rPr>
      </w:pPr>
      <w:r>
        <w:rPr>
          <w:rFonts w:hint="eastAsia" w:ascii="宋体" w:hAnsi="宋体"/>
          <w:sz w:val="24"/>
        </w:rPr>
        <w:t>《广东省建筑电气防火检测技术规程》</w:t>
      </w:r>
      <w:r>
        <w:rPr>
          <w:rFonts w:hint="eastAsia" w:ascii="宋体" w:hAnsi="宋体"/>
          <w:sz w:val="24"/>
        </w:rPr>
        <w:fldChar w:fldCharType="begin"/>
      </w:r>
      <w:r>
        <w:rPr>
          <w:rFonts w:hint="eastAsia" w:ascii="宋体" w:hAnsi="宋体"/>
          <w:sz w:val="24"/>
        </w:rPr>
        <w:instrText xml:space="preserve"> HYPERLINK "http://www.jianbiaoku.com/webarbs/book/147067/4253055.shtml" \t "http://www.jianbiaoku.com/webarbs/book/147067/_self" </w:instrText>
      </w:r>
      <w:r>
        <w:rPr>
          <w:rFonts w:hint="eastAsia" w:ascii="宋体" w:hAnsi="宋体"/>
          <w:sz w:val="24"/>
        </w:rPr>
        <w:fldChar w:fldCharType="separate"/>
      </w:r>
      <w:r>
        <w:rPr>
          <w:rFonts w:hint="eastAsia" w:ascii="宋体" w:hAnsi="宋体"/>
          <w:sz w:val="24"/>
        </w:rPr>
        <w:t xml:space="preserve"> （DBJ/T15-138-2018）</w:t>
      </w:r>
      <w:r>
        <w:rPr>
          <w:rFonts w:hint="eastAsia" w:ascii="宋体" w:hAnsi="宋体"/>
          <w:sz w:val="24"/>
        </w:rPr>
        <w:fldChar w:fldCharType="end"/>
      </w:r>
    </w:p>
    <w:p w14:paraId="69F372A5">
      <w:pPr>
        <w:numPr>
          <w:ilvl w:val="0"/>
          <w:numId w:val="4"/>
        </w:numPr>
        <w:tabs>
          <w:tab w:val="left" w:pos="709"/>
        </w:tabs>
        <w:spacing w:line="360" w:lineRule="auto"/>
        <w:ind w:leftChars="200" w:hanging="5"/>
        <w:rPr>
          <w:rFonts w:ascii="宋体" w:hAnsi="宋体"/>
          <w:sz w:val="24"/>
        </w:rPr>
      </w:pPr>
      <w:r>
        <w:rPr>
          <w:rFonts w:hint="eastAsia" w:ascii="宋体" w:hAnsi="宋体"/>
          <w:sz w:val="24"/>
        </w:rPr>
        <w:t>《带电设备红外诊断应用规范》（</w:t>
      </w:r>
      <w:r>
        <w:rPr>
          <w:rFonts w:ascii="宋体" w:hAnsi="宋体"/>
          <w:sz w:val="24"/>
        </w:rPr>
        <w:t>DL/T 664-20</w:t>
      </w:r>
      <w:r>
        <w:rPr>
          <w:rFonts w:hint="eastAsia" w:ascii="宋体" w:hAnsi="宋体"/>
          <w:sz w:val="24"/>
        </w:rPr>
        <w:t>16）；</w:t>
      </w:r>
    </w:p>
    <w:p w14:paraId="6AD4FC3A">
      <w:pPr>
        <w:numPr>
          <w:ilvl w:val="0"/>
          <w:numId w:val="4"/>
        </w:numPr>
        <w:tabs>
          <w:tab w:val="left" w:pos="709"/>
        </w:tabs>
        <w:spacing w:line="360" w:lineRule="auto"/>
        <w:ind w:leftChars="200" w:hanging="5"/>
        <w:rPr>
          <w:rFonts w:ascii="宋体" w:hAnsi="宋体"/>
          <w:sz w:val="24"/>
        </w:rPr>
      </w:pPr>
      <w:r>
        <w:rPr>
          <w:rFonts w:hint="eastAsia" w:ascii="宋体" w:hAnsi="宋体"/>
          <w:sz w:val="24"/>
        </w:rPr>
        <w:t>《民用建筑电气设计规范》（</w:t>
      </w:r>
      <w:r>
        <w:rPr>
          <w:rFonts w:ascii="宋体" w:hAnsi="宋体"/>
          <w:sz w:val="24"/>
        </w:rPr>
        <w:t>JGJ 16-2008</w:t>
      </w:r>
      <w:r>
        <w:rPr>
          <w:rFonts w:hint="eastAsia" w:ascii="宋体" w:hAnsi="宋体"/>
          <w:sz w:val="24"/>
        </w:rPr>
        <w:t>）；</w:t>
      </w:r>
    </w:p>
    <w:p w14:paraId="548454AA">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《建筑电气工程施工质量验收规范》（</w:t>
      </w:r>
      <w:r>
        <w:rPr>
          <w:rFonts w:ascii="宋体" w:hAnsi="宋体"/>
          <w:sz w:val="24"/>
        </w:rPr>
        <w:t>GB 50303-20</w:t>
      </w:r>
      <w:r>
        <w:rPr>
          <w:rFonts w:hint="eastAsia" w:ascii="宋体" w:hAnsi="宋体"/>
          <w:sz w:val="24"/>
        </w:rPr>
        <w:t>15）；</w:t>
      </w:r>
    </w:p>
    <w:p w14:paraId="4716A2B4">
      <w:pPr>
        <w:numPr>
          <w:ilvl w:val="0"/>
          <w:numId w:val="4"/>
        </w:numPr>
        <w:tabs>
          <w:tab w:val="left" w:pos="709"/>
        </w:tabs>
        <w:spacing w:line="360" w:lineRule="auto"/>
        <w:ind w:leftChars="200" w:hanging="5"/>
        <w:rPr>
          <w:rFonts w:ascii="宋体" w:hAnsi="宋体"/>
          <w:sz w:val="24"/>
        </w:rPr>
      </w:pPr>
      <w:r>
        <w:rPr>
          <w:rFonts w:hint="eastAsia" w:ascii="宋体" w:hAnsi="宋体"/>
          <w:sz w:val="24"/>
        </w:rPr>
        <w:t>《剩余电流动作保护装置安装和运行》（</w:t>
      </w:r>
      <w:r>
        <w:rPr>
          <w:rFonts w:ascii="宋体" w:hAnsi="宋体"/>
          <w:sz w:val="24"/>
        </w:rPr>
        <w:t>GB 13955-2005</w:t>
      </w:r>
      <w:r>
        <w:rPr>
          <w:rFonts w:hint="eastAsia" w:ascii="宋体" w:hAnsi="宋体"/>
          <w:sz w:val="24"/>
        </w:rPr>
        <w:t>）；</w:t>
      </w:r>
    </w:p>
    <w:p w14:paraId="67CE0816">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《电气装置安装工程电气设备交接试验标准》（</w:t>
      </w:r>
      <w:r>
        <w:rPr>
          <w:rFonts w:ascii="宋体" w:hAnsi="宋体"/>
          <w:sz w:val="24"/>
        </w:rPr>
        <w:t>GB 50150-20</w:t>
      </w:r>
      <w:r>
        <w:rPr>
          <w:rFonts w:hint="eastAsia" w:ascii="宋体" w:hAnsi="宋体"/>
          <w:sz w:val="24"/>
        </w:rPr>
        <w:t>1</w:t>
      </w:r>
      <w:r>
        <w:rPr>
          <w:rFonts w:ascii="宋体" w:hAnsi="宋体"/>
          <w:sz w:val="24"/>
        </w:rPr>
        <w:t>6</w:t>
      </w:r>
      <w:r>
        <w:rPr>
          <w:rFonts w:hint="eastAsia" w:ascii="宋体" w:hAnsi="宋体"/>
          <w:sz w:val="24"/>
        </w:rPr>
        <w:t>）；</w:t>
      </w:r>
    </w:p>
    <w:p w14:paraId="6046234E">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《电气装置安装工程接地装置施工及验收规范》（</w:t>
      </w:r>
      <w:r>
        <w:rPr>
          <w:rFonts w:ascii="宋体" w:hAnsi="宋体"/>
          <w:sz w:val="24"/>
        </w:rPr>
        <w:t>GB 50169-20</w:t>
      </w:r>
      <w:r>
        <w:rPr>
          <w:rFonts w:hint="eastAsia" w:ascii="宋体" w:hAnsi="宋体"/>
          <w:sz w:val="24"/>
        </w:rPr>
        <w:t>1</w:t>
      </w:r>
      <w:r>
        <w:rPr>
          <w:rFonts w:ascii="宋体" w:hAnsi="宋体"/>
          <w:sz w:val="24"/>
        </w:rPr>
        <w:t>6</w:t>
      </w:r>
      <w:r>
        <w:rPr>
          <w:rFonts w:hint="eastAsia" w:ascii="宋体" w:hAnsi="宋体"/>
          <w:sz w:val="24"/>
        </w:rPr>
        <w:t>）；</w:t>
      </w:r>
    </w:p>
    <w:p w14:paraId="065835AA">
      <w:pPr>
        <w:numPr>
          <w:ilvl w:val="0"/>
          <w:numId w:val="4"/>
        </w:numPr>
        <w:tabs>
          <w:tab w:val="left" w:pos="709"/>
        </w:tabs>
        <w:spacing w:line="360" w:lineRule="auto"/>
        <w:ind w:leftChars="200" w:hanging="5"/>
        <w:rPr>
          <w:rFonts w:ascii="宋体" w:hAnsi="宋体"/>
          <w:sz w:val="24"/>
        </w:rPr>
      </w:pPr>
      <w:r>
        <w:rPr>
          <w:rFonts w:hint="eastAsia" w:ascii="宋体" w:hAnsi="宋体"/>
          <w:sz w:val="24"/>
        </w:rPr>
        <w:t>《低压配电设计规范》（</w:t>
      </w:r>
      <w:r>
        <w:rPr>
          <w:rFonts w:ascii="宋体" w:hAnsi="宋体"/>
          <w:sz w:val="24"/>
        </w:rPr>
        <w:t>GB 50054-2011</w:t>
      </w:r>
      <w:r>
        <w:rPr>
          <w:rFonts w:hint="eastAsia" w:ascii="宋体" w:hAnsi="宋体"/>
          <w:sz w:val="24"/>
        </w:rPr>
        <w:t>）；</w:t>
      </w:r>
    </w:p>
    <w:p w14:paraId="11A43238">
      <w:pPr>
        <w:numPr>
          <w:ilvl w:val="0"/>
          <w:numId w:val="4"/>
        </w:numPr>
        <w:tabs>
          <w:tab w:val="left" w:pos="709"/>
        </w:tabs>
        <w:spacing w:line="360" w:lineRule="auto"/>
        <w:ind w:leftChars="200" w:hanging="5"/>
        <w:rPr>
          <w:rFonts w:ascii="宋体" w:hAnsi="宋体"/>
          <w:sz w:val="24"/>
        </w:rPr>
      </w:pPr>
      <w:r>
        <w:rPr>
          <w:rFonts w:hint="eastAsia" w:ascii="宋体" w:hAnsi="宋体"/>
          <w:sz w:val="24"/>
        </w:rPr>
        <w:t>《交流电气装置的接地》（</w:t>
      </w:r>
      <w:r>
        <w:rPr>
          <w:rFonts w:ascii="宋体" w:hAnsi="宋体"/>
          <w:sz w:val="24"/>
        </w:rPr>
        <w:t>DL/T 621—</w:t>
      </w:r>
      <w:r>
        <w:rPr>
          <w:rFonts w:hint="eastAsia" w:ascii="宋体" w:hAnsi="宋体"/>
          <w:sz w:val="24"/>
        </w:rPr>
        <w:t>2011）；</w:t>
      </w:r>
    </w:p>
    <w:p w14:paraId="5AD88166">
      <w:pPr>
        <w:numPr>
          <w:ilvl w:val="0"/>
          <w:numId w:val="4"/>
        </w:numPr>
        <w:tabs>
          <w:tab w:val="left" w:pos="709"/>
        </w:tabs>
        <w:spacing w:line="360" w:lineRule="auto"/>
        <w:ind w:leftChars="200" w:hanging="5"/>
        <w:rPr>
          <w:rFonts w:ascii="宋体" w:hAnsi="宋体"/>
          <w:sz w:val="24"/>
        </w:rPr>
      </w:pPr>
      <w:r>
        <w:rPr>
          <w:rFonts w:hint="eastAsia" w:ascii="宋体" w:hAnsi="宋体"/>
          <w:sz w:val="24"/>
        </w:rPr>
        <w:t>《电力设备预防性试验规程》（</w:t>
      </w:r>
      <w:r>
        <w:rPr>
          <w:rFonts w:ascii="宋体" w:hAnsi="宋体"/>
          <w:sz w:val="24"/>
        </w:rPr>
        <w:t>DL/T 596—1996</w:t>
      </w:r>
      <w:r>
        <w:rPr>
          <w:rFonts w:hint="eastAsia" w:ascii="宋体" w:hAnsi="宋体"/>
          <w:sz w:val="24"/>
        </w:rPr>
        <w:t>）；</w:t>
      </w:r>
    </w:p>
    <w:p w14:paraId="53DED705">
      <w:pPr>
        <w:numPr>
          <w:ilvl w:val="0"/>
          <w:numId w:val="4"/>
        </w:numPr>
        <w:tabs>
          <w:tab w:val="left" w:pos="709"/>
        </w:tabs>
        <w:spacing w:line="360" w:lineRule="auto"/>
        <w:ind w:leftChars="200" w:hanging="5"/>
        <w:rPr>
          <w:rFonts w:ascii="宋体" w:hAnsi="宋体"/>
          <w:sz w:val="24"/>
        </w:rPr>
      </w:pPr>
      <w:r>
        <w:rPr>
          <w:rFonts w:hint="eastAsia" w:ascii="宋体" w:hAnsi="宋体"/>
          <w:sz w:val="24"/>
        </w:rPr>
        <w:t>《2</w:t>
      </w:r>
      <w:r>
        <w:rPr>
          <w:rFonts w:ascii="宋体" w:hAnsi="宋体"/>
          <w:sz w:val="24"/>
        </w:rPr>
        <w:t>0kV</w:t>
      </w:r>
      <w:r>
        <w:rPr>
          <w:rFonts w:hint="eastAsia" w:ascii="宋体" w:hAnsi="宋体"/>
          <w:sz w:val="24"/>
        </w:rPr>
        <w:t>及以下变电所设计规范》</w:t>
      </w:r>
      <w:r>
        <w:rPr>
          <w:rFonts w:ascii="宋体" w:hAnsi="宋体"/>
          <w:sz w:val="24"/>
        </w:rPr>
        <w:t xml:space="preserve"> (GB 50053-</w:t>
      </w:r>
      <w:r>
        <w:rPr>
          <w:rFonts w:hint="eastAsia" w:ascii="宋体" w:hAnsi="宋体"/>
          <w:sz w:val="24"/>
        </w:rPr>
        <w:t>2013</w:t>
      </w:r>
      <w:r>
        <w:rPr>
          <w:rFonts w:ascii="宋体" w:hAnsi="宋体"/>
          <w:sz w:val="24"/>
        </w:rPr>
        <w:t>)</w:t>
      </w:r>
      <w:r>
        <w:rPr>
          <w:rFonts w:hint="eastAsia" w:ascii="宋体" w:hAnsi="宋体"/>
          <w:sz w:val="24"/>
        </w:rPr>
        <w:t>；</w:t>
      </w:r>
    </w:p>
    <w:p w14:paraId="3FAB0B9C">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《建筑防火及消防设施检测技术规程》DBJ/T 15-110-2015。</w:t>
      </w:r>
    </w:p>
    <w:p w14:paraId="3B8BD5E8">
      <w:pPr>
        <w:pStyle w:val="5"/>
        <w:spacing w:before="0" w:after="0" w:line="360" w:lineRule="auto"/>
        <w:rPr>
          <w:rFonts w:ascii="宋体" w:hAnsi="宋体"/>
          <w:sz w:val="24"/>
        </w:rPr>
      </w:pPr>
      <w:bookmarkStart w:id="61" w:name="_Toc16902"/>
      <w:bookmarkStart w:id="62" w:name="_Toc10637992"/>
      <w:r>
        <w:rPr>
          <w:rFonts w:hint="eastAsia" w:ascii="宋体" w:hAnsi="宋体" w:eastAsia="宋体"/>
          <w:sz w:val="24"/>
          <w:szCs w:val="24"/>
          <w:lang w:val="en-US" w:eastAsia="zh-CN"/>
        </w:rPr>
        <w:t>2.2</w:t>
      </w:r>
      <w:r>
        <w:rPr>
          <w:rFonts w:hint="eastAsia" w:ascii="宋体" w:hAnsi="宋体" w:eastAsia="宋体"/>
          <w:sz w:val="24"/>
          <w:szCs w:val="24"/>
        </w:rPr>
        <w:t>、检测项目及工程量</w:t>
      </w:r>
      <w:bookmarkEnd w:id="61"/>
      <w:bookmarkEnd w:id="62"/>
      <w:r>
        <w:rPr>
          <w:rFonts w:hint="eastAsia" w:ascii="宋体" w:hAnsi="宋体"/>
          <w:sz w:val="24"/>
        </w:rPr>
        <w:t xml:space="preserve">   </w:t>
      </w:r>
    </w:p>
    <w:p w14:paraId="2F05C03D">
      <w:pPr>
        <w:numPr>
          <w:ilvl w:val="0"/>
          <w:numId w:val="5"/>
        </w:numPr>
        <w:tabs>
          <w:tab w:val="left" w:pos="709"/>
        </w:tabs>
        <w:spacing w:line="360" w:lineRule="auto"/>
        <w:ind w:firstLine="1"/>
        <w:rPr>
          <w:rFonts w:ascii="宋体" w:hAnsi="宋体"/>
          <w:sz w:val="24"/>
        </w:rPr>
      </w:pPr>
      <w:r>
        <w:rPr>
          <w:rFonts w:hint="eastAsia" w:ascii="宋体" w:hAnsi="宋体"/>
          <w:sz w:val="24"/>
        </w:rPr>
        <w:t>电气变配电装置（含UPS）</w:t>
      </w:r>
    </w:p>
    <w:p w14:paraId="588382FF">
      <w:pPr>
        <w:numPr>
          <w:ilvl w:val="0"/>
          <w:numId w:val="5"/>
        </w:numPr>
        <w:tabs>
          <w:tab w:val="left" w:pos="709"/>
        </w:tabs>
        <w:spacing w:line="360" w:lineRule="auto"/>
        <w:ind w:firstLine="1"/>
        <w:rPr>
          <w:rFonts w:ascii="宋体" w:hAnsi="宋体"/>
          <w:sz w:val="24"/>
        </w:rPr>
      </w:pPr>
      <w:r>
        <w:rPr>
          <w:rFonts w:hint="eastAsia" w:ascii="宋体" w:hAnsi="宋体"/>
          <w:sz w:val="24"/>
        </w:rPr>
        <w:t>电力变压器系统（全检）</w:t>
      </w:r>
    </w:p>
    <w:p w14:paraId="1594BAFD">
      <w:pPr>
        <w:numPr>
          <w:ilvl w:val="0"/>
          <w:numId w:val="5"/>
        </w:numPr>
        <w:tabs>
          <w:tab w:val="left" w:pos="709"/>
        </w:tabs>
        <w:spacing w:line="360" w:lineRule="auto"/>
        <w:ind w:firstLine="1"/>
        <w:rPr>
          <w:rFonts w:ascii="宋体" w:hAnsi="宋体"/>
          <w:sz w:val="24"/>
        </w:rPr>
      </w:pPr>
      <w:r>
        <w:rPr>
          <w:rFonts w:hint="eastAsia" w:ascii="宋体" w:hAnsi="宋体"/>
          <w:sz w:val="24"/>
        </w:rPr>
        <w:t>各类消防设施的电气部分（含EPS）</w:t>
      </w:r>
    </w:p>
    <w:p w14:paraId="574A1651">
      <w:pPr>
        <w:numPr>
          <w:ilvl w:val="0"/>
          <w:numId w:val="5"/>
        </w:numPr>
        <w:tabs>
          <w:tab w:val="left" w:pos="709"/>
        </w:tabs>
        <w:spacing w:line="360" w:lineRule="auto"/>
        <w:ind w:firstLine="1"/>
        <w:rPr>
          <w:rFonts w:ascii="宋体" w:hAnsi="宋体"/>
          <w:sz w:val="24"/>
        </w:rPr>
      </w:pPr>
      <w:r>
        <w:rPr>
          <w:rFonts w:hint="eastAsia" w:ascii="宋体" w:hAnsi="宋体"/>
          <w:sz w:val="24"/>
        </w:rPr>
        <w:t>变配电系统及电气设备的接地装置（全检）</w:t>
      </w:r>
    </w:p>
    <w:p w14:paraId="75B03E4D">
      <w:pPr>
        <w:numPr>
          <w:ilvl w:val="0"/>
          <w:numId w:val="5"/>
        </w:numPr>
        <w:tabs>
          <w:tab w:val="left" w:pos="709"/>
        </w:tabs>
        <w:spacing w:line="360" w:lineRule="auto"/>
        <w:ind w:firstLine="1"/>
        <w:rPr>
          <w:rFonts w:ascii="宋体" w:hAnsi="宋体"/>
          <w:sz w:val="24"/>
        </w:rPr>
      </w:pPr>
      <w:r>
        <w:rPr>
          <w:rFonts w:hint="eastAsia" w:ascii="宋体" w:hAnsi="宋体"/>
          <w:sz w:val="24"/>
        </w:rPr>
        <w:t>中央空调电气设施，电梯电气设施（全检）</w:t>
      </w:r>
    </w:p>
    <w:p w14:paraId="3F9AB5FA">
      <w:pPr>
        <w:numPr>
          <w:ilvl w:val="0"/>
          <w:numId w:val="5"/>
        </w:numPr>
        <w:tabs>
          <w:tab w:val="left" w:pos="709"/>
        </w:tabs>
        <w:spacing w:line="360" w:lineRule="auto"/>
        <w:ind w:firstLine="1"/>
        <w:rPr>
          <w:rFonts w:ascii="宋体" w:hAnsi="宋体"/>
          <w:sz w:val="24"/>
        </w:rPr>
      </w:pPr>
      <w:r>
        <w:rPr>
          <w:rFonts w:hint="eastAsia" w:ascii="宋体" w:hAnsi="宋体"/>
          <w:sz w:val="24"/>
        </w:rPr>
        <w:t>电气设备过载、短路、漏电保护装置（全检）</w:t>
      </w:r>
    </w:p>
    <w:p w14:paraId="5F0A7031">
      <w:pPr>
        <w:numPr>
          <w:ilvl w:val="0"/>
          <w:numId w:val="5"/>
        </w:numPr>
        <w:tabs>
          <w:tab w:val="left" w:pos="709"/>
        </w:tabs>
        <w:spacing w:line="360" w:lineRule="auto"/>
        <w:ind w:firstLine="1"/>
        <w:rPr>
          <w:rFonts w:ascii="宋体" w:hAnsi="宋体"/>
          <w:sz w:val="24"/>
        </w:rPr>
      </w:pPr>
      <w:r>
        <w:rPr>
          <w:rFonts w:hint="eastAsia" w:ascii="宋体" w:hAnsi="宋体"/>
          <w:sz w:val="24"/>
        </w:rPr>
        <w:t>低压照明配电系统(开关插座等电工元器件（全检)</w:t>
      </w:r>
    </w:p>
    <w:p w14:paraId="0F7FAADD">
      <w:pPr>
        <w:numPr>
          <w:ilvl w:val="0"/>
          <w:numId w:val="5"/>
        </w:numPr>
        <w:tabs>
          <w:tab w:val="left" w:pos="709"/>
        </w:tabs>
        <w:spacing w:line="360" w:lineRule="auto"/>
        <w:ind w:firstLine="1"/>
        <w:rPr>
          <w:rFonts w:ascii="宋体" w:hAnsi="宋体"/>
          <w:sz w:val="24"/>
        </w:rPr>
      </w:pPr>
      <w:r>
        <w:rPr>
          <w:rFonts w:hint="eastAsia" w:ascii="宋体" w:hAnsi="宋体"/>
          <w:sz w:val="24"/>
        </w:rPr>
        <w:t>电气线路、电力设备泄漏电流绝缘老化情况（全检）</w:t>
      </w:r>
    </w:p>
    <w:p w14:paraId="2BD1A562">
      <w:pPr>
        <w:spacing w:before="156" w:beforeLines="50" w:after="156" w:afterLines="50"/>
        <w:rPr>
          <w:rFonts w:hint="eastAsia"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、其他要求</w:t>
      </w:r>
    </w:p>
    <w:p w14:paraId="4DC1D787">
      <w:pPr>
        <w:tabs>
          <w:tab w:val="left" w:pos="709"/>
        </w:tabs>
        <w:spacing w:line="360" w:lineRule="auto"/>
        <w:ind w:firstLine="480" w:firstLineChars="200"/>
        <w:rPr>
          <w:rFonts w:hint="eastAsia" w:ascii="宋体" w:hAnsi="宋体"/>
          <w:sz w:val="24"/>
        </w:rPr>
      </w:pPr>
      <w:r>
        <w:rPr>
          <w:rFonts w:hint="eastAsia" w:ascii="宋体" w:hAnsi="宋体"/>
          <w:sz w:val="24"/>
        </w:rPr>
        <w:t>（一）如遇需停电检测部分需配合各营运单位实际停电计划实施，存在多次检测情况。每次检测后需列出</w:t>
      </w:r>
      <w:r>
        <w:rPr>
          <w:rFonts w:hint="eastAsia" w:ascii="宋体" w:hAnsi="宋体"/>
          <w:b/>
          <w:bCs/>
          <w:sz w:val="24"/>
        </w:rPr>
        <w:t>故障清单</w:t>
      </w:r>
      <w:r>
        <w:rPr>
          <w:rFonts w:hint="eastAsia" w:ascii="宋体" w:hAnsi="宋体"/>
          <w:sz w:val="24"/>
        </w:rPr>
        <w:t>交我司负责人，全年检测完毕后每个单位出一份检测报告。</w:t>
      </w:r>
    </w:p>
    <w:p w14:paraId="0068F18F">
      <w:pPr>
        <w:pStyle w:val="25"/>
        <w:rPr>
          <w:rFonts w:hint="eastAsia" w:eastAsia="宋体"/>
          <w:color w:val="auto"/>
          <w:kern w:val="2"/>
          <w:szCs w:val="22"/>
        </w:rPr>
      </w:pPr>
      <w:r>
        <w:rPr>
          <w:rFonts w:hint="eastAsia" w:eastAsia="宋体"/>
          <w:color w:val="auto"/>
          <w:kern w:val="2"/>
          <w:szCs w:val="22"/>
        </w:rPr>
        <w:t>（二）报价单位应做好电气防火检测计划方案。（需提供计划方案，并加盖公章）</w:t>
      </w:r>
    </w:p>
    <w:p w14:paraId="7B7173C6">
      <w:pPr>
        <w:tabs>
          <w:tab w:val="left" w:pos="709"/>
        </w:tabs>
        <w:spacing w:line="360" w:lineRule="auto"/>
        <w:ind w:firstLine="480" w:firstLineChars="200"/>
        <w:rPr>
          <w:rFonts w:hint="eastAsia" w:ascii="宋体" w:hAnsi="宋体"/>
          <w:sz w:val="24"/>
        </w:rPr>
      </w:pPr>
      <w:r>
        <w:rPr>
          <w:rFonts w:hint="eastAsia" w:ascii="宋体" w:hAnsi="宋体"/>
          <w:sz w:val="24"/>
        </w:rPr>
        <w:t>（三）在项目服务期间，原则上报价单位不得更换项目负责人，如确</w:t>
      </w:r>
      <w:r>
        <w:rPr>
          <w:rFonts w:hint="eastAsia" w:ascii="宋体" w:hAnsi="宋体"/>
          <w:sz w:val="24"/>
          <w:lang w:eastAsia="zh-CN"/>
        </w:rPr>
        <w:t>需</w:t>
      </w:r>
      <w:r>
        <w:rPr>
          <w:rFonts w:hint="eastAsia" w:ascii="宋体" w:hAnsi="宋体"/>
          <w:sz w:val="24"/>
        </w:rPr>
        <w:t>要更换的，应提前与我司做好更换备案手续。</w:t>
      </w:r>
    </w:p>
    <w:p w14:paraId="24EC126E">
      <w:pPr>
        <w:tabs>
          <w:tab w:val="left" w:pos="709"/>
        </w:tabs>
        <w:spacing w:line="360" w:lineRule="auto"/>
        <w:ind w:firstLine="480" w:firstLineChars="200"/>
        <w:rPr>
          <w:rFonts w:hint="eastAsia" w:ascii="宋体" w:hAnsi="宋体"/>
          <w:sz w:val="24"/>
        </w:rPr>
      </w:pPr>
      <w:r>
        <w:rPr>
          <w:rFonts w:hint="eastAsia" w:ascii="宋体" w:hAnsi="宋体"/>
          <w:sz w:val="24"/>
        </w:rPr>
        <w:t>（四）检测人员应持有电工证，并提供检测人员所在单位参与购买社保证明文件。</w:t>
      </w:r>
    </w:p>
    <w:p w14:paraId="7B8EBBD7">
      <w:pPr>
        <w:pStyle w:val="4"/>
        <w:spacing w:before="0" w:after="0" w:line="360" w:lineRule="auto"/>
        <w:rPr>
          <w:rFonts w:hint="eastAsia" w:ascii="宋体" w:hAnsi="宋体"/>
          <w:bCs w:val="0"/>
          <w:sz w:val="24"/>
          <w:szCs w:val="24"/>
        </w:rPr>
      </w:pPr>
      <w:r>
        <w:rPr>
          <w:rFonts w:hint="eastAsia" w:ascii="宋体" w:hAnsi="宋体"/>
          <w:bCs w:val="0"/>
          <w:sz w:val="24"/>
          <w:szCs w:val="24"/>
          <w:lang w:val="en-US" w:eastAsia="zh-CN"/>
        </w:rPr>
        <w:t>2.4</w:t>
      </w:r>
      <w:r>
        <w:rPr>
          <w:rFonts w:hint="eastAsia" w:ascii="宋体" w:hAnsi="宋体"/>
          <w:bCs w:val="0"/>
          <w:sz w:val="24"/>
          <w:szCs w:val="24"/>
        </w:rPr>
        <w:t>、检测技术方法</w:t>
      </w:r>
    </w:p>
    <w:p w14:paraId="3CE24158">
      <w:pPr>
        <w:pStyle w:val="5"/>
        <w:numPr>
          <w:ilvl w:val="0"/>
          <w:numId w:val="6"/>
        </w:numPr>
        <w:tabs>
          <w:tab w:val="left" w:pos="567"/>
        </w:tabs>
        <w:spacing w:before="0" w:after="0" w:line="360" w:lineRule="auto"/>
        <w:rPr>
          <w:rFonts w:ascii="宋体" w:hAnsi="宋体" w:eastAsia="宋体"/>
          <w:sz w:val="24"/>
          <w:szCs w:val="24"/>
        </w:rPr>
      </w:pPr>
      <w:bookmarkStart w:id="63" w:name="_Toc10638007"/>
      <w:bookmarkStart w:id="64" w:name="_Toc673"/>
      <w:bookmarkStart w:id="65" w:name="_Toc10924"/>
      <w:bookmarkStart w:id="66" w:name="_Toc9083"/>
      <w:r>
        <w:rPr>
          <w:rFonts w:hint="eastAsia" w:ascii="宋体" w:hAnsi="宋体" w:eastAsia="宋体"/>
          <w:sz w:val="24"/>
          <w:szCs w:val="24"/>
        </w:rPr>
        <w:t>电气检测方法</w:t>
      </w:r>
      <w:bookmarkEnd w:id="63"/>
      <w:bookmarkEnd w:id="64"/>
      <w:bookmarkEnd w:id="65"/>
      <w:bookmarkEnd w:id="66"/>
    </w:p>
    <w:p w14:paraId="72596DD2">
      <w:pPr>
        <w:pStyle w:val="5"/>
        <w:numPr>
          <w:ilvl w:val="0"/>
          <w:numId w:val="7"/>
        </w:numPr>
        <w:tabs>
          <w:tab w:val="left" w:pos="630"/>
        </w:tabs>
        <w:spacing w:before="0" w:after="0" w:line="360" w:lineRule="auto"/>
        <w:rPr>
          <w:rFonts w:ascii="宋体" w:hAnsi="宋体" w:cs="宋体"/>
          <w:sz w:val="24"/>
        </w:rPr>
      </w:pPr>
      <w:bookmarkStart w:id="67" w:name="_Toc12973"/>
      <w:bookmarkStart w:id="68" w:name="_Toc22758"/>
      <w:bookmarkStart w:id="69" w:name="_Toc4616587"/>
      <w:bookmarkStart w:id="70" w:name="_Toc10638008"/>
      <w:bookmarkStart w:id="71" w:name="_Toc10424"/>
      <w:bookmarkStart w:id="72" w:name="_Toc4665636"/>
      <w:bookmarkStart w:id="73" w:name="_Toc5574"/>
      <w:r>
        <w:rPr>
          <w:rFonts w:hint="eastAsia" w:ascii="宋体" w:hAnsi="宋体" w:cs="宋体"/>
          <w:sz w:val="24"/>
        </w:rPr>
        <w:t>建筑电气系统安全检测内容及依据</w:t>
      </w:r>
      <w:bookmarkEnd w:id="67"/>
      <w:bookmarkEnd w:id="68"/>
      <w:bookmarkEnd w:id="69"/>
      <w:bookmarkEnd w:id="70"/>
      <w:bookmarkEnd w:id="71"/>
      <w:bookmarkEnd w:id="72"/>
      <w:bookmarkEnd w:id="73"/>
    </w:p>
    <w:p w14:paraId="68607820">
      <w:pPr>
        <w:numPr>
          <w:ilvl w:val="0"/>
          <w:numId w:val="8"/>
        </w:numPr>
        <w:tabs>
          <w:tab w:val="left" w:pos="0"/>
          <w:tab w:val="left" w:pos="720"/>
        </w:tabs>
        <w:spacing w:line="360" w:lineRule="auto"/>
        <w:rPr>
          <w:rFonts w:ascii="宋体" w:hAnsi="宋体" w:cs="宋体"/>
          <w:bCs/>
          <w:color w:val="000000"/>
          <w:sz w:val="24"/>
        </w:rPr>
      </w:pPr>
      <w:r>
        <w:rPr>
          <w:rFonts w:hint="eastAsia" w:ascii="宋体" w:hAnsi="宋体" w:cs="宋体"/>
          <w:bCs/>
          <w:color w:val="000000"/>
          <w:sz w:val="24"/>
        </w:rPr>
        <w:t>电气系统的带电设备红外诊断：</w:t>
      </w:r>
    </w:p>
    <w:p w14:paraId="5DED8FF0">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1、使用的仪器：红外热像仪E50；</w:t>
      </w:r>
    </w:p>
    <w:p w14:paraId="23886FE4">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EB3EF50">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⑴《带电设备红外诊断应用规范》（DL/T 664-2008）；</w:t>
      </w:r>
    </w:p>
    <w:p w14:paraId="0A215656">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⑵3-10KV高压配电装置设计规范GB50060-92；</w:t>
      </w:r>
    </w:p>
    <w:p w14:paraId="331A4EBE">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⑶交流高压电器在长期工作时的发热GB763-90；</w:t>
      </w:r>
    </w:p>
    <w:p w14:paraId="1A86089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3、主要检测内容：接线端子异常发热、松动，过载过流。</w:t>
      </w:r>
    </w:p>
    <w:p w14:paraId="0B2681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电气系统的剩余电流动作保护装置检测：</w:t>
      </w:r>
    </w:p>
    <w:p w14:paraId="3F31A65B">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1、使用的仪器：剩余电流动作测试仪5406A；</w:t>
      </w:r>
    </w:p>
    <w:p w14:paraId="1A621F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7F56A6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⑴《剩余电流动作保护装置安装和运行》（GB13955-2005）；</w:t>
      </w:r>
    </w:p>
    <w:p w14:paraId="52F42D5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⑵《剩余电流动作保护电器的一般要求》（GB/Z6829-2008）；</w:t>
      </w:r>
    </w:p>
    <w:p w14:paraId="3C6709D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⑶民用建筑电气设计规范（JGJ/T16-2008）；</w:t>
      </w:r>
    </w:p>
    <w:p w14:paraId="1D624855">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⑷GB 13955-92《漏电保护器安装和运行》；</w:t>
      </w:r>
    </w:p>
    <w:p w14:paraId="0712AC83">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3、主要检测内容：漏电保护开关是否正常工作，是否安装漏电保护开关，测试数值是否正常。</w:t>
      </w:r>
    </w:p>
    <w:p w14:paraId="15010F26">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电气系统的绝缘电阻检测：</w:t>
      </w:r>
    </w:p>
    <w:p w14:paraId="73B2A36C">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1、使用的仪器：绝缘电阻测试仪3007A；</w:t>
      </w:r>
    </w:p>
    <w:p w14:paraId="033D0AE8">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1283BFC">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⑴电气装置安装工程电气设备交接试验标准（GB150-2006）；</w:t>
      </w:r>
    </w:p>
    <w:p w14:paraId="3CCD8666">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⑵电力设备预防性试验规程DL/T596-1996；</w:t>
      </w:r>
    </w:p>
    <w:p w14:paraId="2D4EC66F">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⑶主要检测内容：电气线路、电缆是否老化，测试数值是否正常。</w:t>
      </w:r>
    </w:p>
    <w:p w14:paraId="28F2757F">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变配电系统、接线端子的安装情况：</w:t>
      </w:r>
    </w:p>
    <w:p w14:paraId="355132E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67B1F1A7">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068B3F9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4973B9D7">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 民用建筑电气设计规范（JGJ/T16-2008）；</w:t>
      </w:r>
    </w:p>
    <w:p w14:paraId="49AD4DA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671EE048">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电气系统的接地电阻检测：</w:t>
      </w:r>
    </w:p>
    <w:p w14:paraId="436AE8EA">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13B444B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3B0E68A">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⑴《交流电气装置的接地》（DL/T 621-1997）；</w:t>
      </w:r>
    </w:p>
    <w:p w14:paraId="62279964">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0C3DB7C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3、主要检测内容：接地是否安装及数据是否在正常值。</w:t>
      </w:r>
    </w:p>
    <w:p w14:paraId="0DAC9E2A">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室内低压配电线路配线情况，照明配电箱、开关插座的安装：</w:t>
      </w:r>
    </w:p>
    <w:p w14:paraId="00C1BA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5DC9595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62450D8">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1657212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144EAC12">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38E7FC23">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仪器设备内、外线路的安装、老化、短路、过载、过流及发热：</w:t>
      </w:r>
    </w:p>
    <w:p w14:paraId="0EA0A64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2EA83D7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24C153CB">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6BEE49FE">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0C2A5BB6">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24F01C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电气设备接地和等电位联结等：</w:t>
      </w:r>
    </w:p>
    <w:p w14:paraId="61391E1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7FF5448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DA5555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⑴DL/T 621—1997 交流电气装置的接地。</w:t>
      </w:r>
    </w:p>
    <w:p w14:paraId="319C4581">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68B6D40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3、主要检测内容：测试等电位</w:t>
      </w:r>
      <w:r>
        <w:rPr>
          <w:rFonts w:hint="eastAsia" w:ascii="宋体" w:hAnsi="宋体" w:cs="宋体"/>
          <w:color w:val="000000"/>
          <w:sz w:val="24"/>
          <w:lang w:eastAsia="zh-CN"/>
        </w:rPr>
        <w:t>连接</w:t>
      </w:r>
      <w:r>
        <w:rPr>
          <w:rFonts w:hint="eastAsia" w:ascii="宋体" w:hAnsi="宋体" w:cs="宋体"/>
          <w:color w:val="000000"/>
          <w:sz w:val="24"/>
        </w:rPr>
        <w:t>带数值是否正常，</w:t>
      </w:r>
      <w:r>
        <w:rPr>
          <w:rFonts w:hint="eastAsia" w:ascii="宋体" w:hAnsi="宋体" w:cs="宋体"/>
          <w:color w:val="000000"/>
          <w:sz w:val="24"/>
          <w:lang w:eastAsia="zh-CN"/>
        </w:rPr>
        <w:t>有无</w:t>
      </w:r>
      <w:r>
        <w:rPr>
          <w:rFonts w:hint="eastAsia" w:ascii="宋体" w:hAnsi="宋体" w:cs="宋体"/>
          <w:color w:val="000000"/>
          <w:sz w:val="24"/>
        </w:rPr>
        <w:t>松动。</w:t>
      </w:r>
    </w:p>
    <w:p w14:paraId="26C067A8">
      <w:pPr>
        <w:pStyle w:val="5"/>
        <w:numPr>
          <w:ilvl w:val="0"/>
          <w:numId w:val="7"/>
        </w:numPr>
        <w:tabs>
          <w:tab w:val="left" w:pos="630"/>
        </w:tabs>
        <w:spacing w:before="0" w:after="0" w:line="360" w:lineRule="auto"/>
        <w:rPr>
          <w:rFonts w:ascii="宋体" w:hAnsi="宋体" w:eastAsia="宋体" w:cs="宋体"/>
          <w:sz w:val="24"/>
        </w:rPr>
      </w:pPr>
      <w:bookmarkStart w:id="74" w:name="_Toc790"/>
      <w:bookmarkStart w:id="75" w:name="_Toc14388"/>
      <w:bookmarkStart w:id="76" w:name="_Toc29494"/>
      <w:bookmarkStart w:id="77" w:name="_Toc10638009"/>
      <w:bookmarkStart w:id="78" w:name="_Toc4616588"/>
      <w:bookmarkStart w:id="79" w:name="_Toc30032"/>
      <w:bookmarkStart w:id="80" w:name="_Toc4665637"/>
      <w:r>
        <w:rPr>
          <w:rFonts w:hint="eastAsia" w:ascii="宋体" w:hAnsi="宋体" w:eastAsia="宋体" w:cs="宋体"/>
          <w:sz w:val="24"/>
        </w:rPr>
        <w:t>检测方法</w:t>
      </w:r>
      <w:bookmarkEnd w:id="74"/>
      <w:bookmarkEnd w:id="75"/>
      <w:bookmarkEnd w:id="76"/>
      <w:bookmarkEnd w:id="77"/>
      <w:bookmarkEnd w:id="78"/>
      <w:bookmarkEnd w:id="79"/>
      <w:bookmarkEnd w:id="80"/>
    </w:p>
    <w:p w14:paraId="09B5A0F2">
      <w:pPr>
        <w:pStyle w:val="10"/>
        <w:tabs>
          <w:tab w:val="left" w:pos="0"/>
        </w:tabs>
        <w:adjustRightInd w:val="0"/>
        <w:snapToGrid w:val="0"/>
        <w:spacing w:after="0" w:line="360" w:lineRule="auto"/>
        <w:ind w:firstLine="420"/>
        <w:rPr>
          <w:rFonts w:ascii="宋体" w:hAnsi="宋体" w:cs="宋体"/>
          <w:sz w:val="24"/>
        </w:rPr>
      </w:pPr>
      <w:r>
        <w:rPr>
          <w:rFonts w:hint="eastAsia" w:ascii="宋体" w:hAnsi="宋体" w:cs="宋体"/>
          <w:sz w:val="24"/>
        </w:rPr>
        <w:t>为能切实保证检测质量，确保检测结果的准确和可靠，我公司采用现代化科技仪器设备进行</w:t>
      </w:r>
      <w:r>
        <w:rPr>
          <w:rFonts w:hint="eastAsia" w:ascii="宋体" w:hAnsi="宋体" w:cs="宋体"/>
          <w:sz w:val="24"/>
          <w:lang w:eastAsia="zh-CN"/>
        </w:rPr>
        <w:t>及时性</w:t>
      </w:r>
      <w:r>
        <w:rPr>
          <w:rFonts w:hint="eastAsia" w:ascii="宋体" w:hAnsi="宋体" w:cs="宋体"/>
          <w:sz w:val="24"/>
        </w:rPr>
        <w:t>电气防火检测，提供检测报告，指出存在的电气火灾隐患以及消除这些隐患的整改建议，从而最大限度地预防和减少电气火灾的发生。</w:t>
      </w:r>
    </w:p>
    <w:p w14:paraId="40321312">
      <w:pPr>
        <w:pStyle w:val="10"/>
        <w:tabs>
          <w:tab w:val="left" w:pos="0"/>
        </w:tabs>
        <w:adjustRightInd w:val="0"/>
        <w:snapToGrid w:val="0"/>
        <w:spacing w:after="0" w:line="360" w:lineRule="auto"/>
        <w:rPr>
          <w:rFonts w:ascii="宋体" w:hAnsi="宋体" w:cs="宋体"/>
          <w:b/>
          <w:bCs/>
          <w:sz w:val="24"/>
        </w:rPr>
      </w:pPr>
      <w:r>
        <w:rPr>
          <w:rFonts w:hint="eastAsia" w:ascii="宋体" w:hAnsi="宋体" w:cs="宋体"/>
          <w:b/>
          <w:bCs/>
          <w:sz w:val="24"/>
        </w:rPr>
        <w:t>（二）配电设备：变压器、高低压配电室、配电箱（盘）、开关箱（盘）、电控柜（盘）等变、配电室</w:t>
      </w:r>
    </w:p>
    <w:p w14:paraId="76E82512">
      <w:pPr>
        <w:tabs>
          <w:tab w:val="left" w:pos="0"/>
        </w:tabs>
        <w:snapToGrid w:val="0"/>
        <w:spacing w:line="360" w:lineRule="auto"/>
        <w:rPr>
          <w:rFonts w:ascii="宋体" w:hAnsi="宋体" w:cs="宋体"/>
          <w:b/>
          <w:bCs/>
          <w:sz w:val="24"/>
        </w:rPr>
      </w:pPr>
      <w:r>
        <w:rPr>
          <w:rFonts w:hint="eastAsia" w:ascii="宋体" w:hAnsi="宋体" w:cs="宋体"/>
          <w:b/>
          <w:bCs/>
          <w:sz w:val="24"/>
        </w:rPr>
        <w:t>1、干式电力变压器</w:t>
      </w:r>
    </w:p>
    <w:p w14:paraId="06504994">
      <w:pPr>
        <w:tabs>
          <w:tab w:val="left" w:pos="0"/>
        </w:tabs>
        <w:snapToGrid w:val="0"/>
        <w:spacing w:line="360" w:lineRule="auto"/>
        <w:rPr>
          <w:rFonts w:ascii="宋体" w:hAnsi="宋体" w:cs="宋体"/>
          <w:b/>
          <w:bCs/>
          <w:sz w:val="24"/>
        </w:rPr>
      </w:pPr>
      <w:r>
        <w:rPr>
          <w:rFonts w:hint="eastAsia" w:ascii="宋体" w:hAnsi="宋体" w:cs="宋体"/>
          <w:b/>
          <w:bCs/>
          <w:sz w:val="24"/>
        </w:rPr>
        <w:t>1.1 直观检查</w:t>
      </w:r>
    </w:p>
    <w:p w14:paraId="30772A01">
      <w:pPr>
        <w:tabs>
          <w:tab w:val="left" w:pos="0"/>
        </w:tabs>
        <w:snapToGrid w:val="0"/>
        <w:spacing w:line="360" w:lineRule="auto"/>
        <w:rPr>
          <w:rFonts w:ascii="宋体" w:hAnsi="宋体" w:cs="宋体"/>
          <w:sz w:val="24"/>
        </w:rPr>
      </w:pPr>
      <w:r>
        <w:rPr>
          <w:rFonts w:hint="eastAsia" w:ascii="宋体" w:hAnsi="宋体" w:cs="宋体"/>
          <w:sz w:val="24"/>
        </w:rPr>
        <w:t>1.1.1 电压、电流指示值应正常；</w:t>
      </w:r>
    </w:p>
    <w:p w14:paraId="2918680A">
      <w:pPr>
        <w:tabs>
          <w:tab w:val="left" w:pos="0"/>
        </w:tabs>
        <w:snapToGrid w:val="0"/>
        <w:spacing w:line="360" w:lineRule="auto"/>
        <w:rPr>
          <w:rFonts w:ascii="宋体" w:hAnsi="宋体" w:cs="宋体"/>
          <w:sz w:val="24"/>
        </w:rPr>
      </w:pPr>
      <w:r>
        <w:rPr>
          <w:rFonts w:hint="eastAsia" w:ascii="宋体" w:hAnsi="宋体" w:cs="宋体"/>
          <w:sz w:val="24"/>
        </w:rPr>
        <w:t>1.1.2 引线接头、电缆、母线应无过热迹象；</w:t>
      </w:r>
    </w:p>
    <w:p w14:paraId="587BC9B0">
      <w:pPr>
        <w:tabs>
          <w:tab w:val="left" w:pos="0"/>
        </w:tabs>
        <w:snapToGrid w:val="0"/>
        <w:spacing w:line="360" w:lineRule="auto"/>
        <w:rPr>
          <w:rFonts w:ascii="宋体" w:hAnsi="宋体" w:cs="宋体"/>
          <w:sz w:val="24"/>
        </w:rPr>
      </w:pPr>
      <w:r>
        <w:rPr>
          <w:rFonts w:hint="eastAsia" w:ascii="宋体" w:hAnsi="宋体" w:cs="宋体"/>
          <w:sz w:val="24"/>
        </w:rPr>
        <w:t>1.1.3 测温装置应齐全、完好；</w:t>
      </w:r>
    </w:p>
    <w:p w14:paraId="4A0E4F94">
      <w:pPr>
        <w:tabs>
          <w:tab w:val="left" w:pos="0"/>
        </w:tabs>
        <w:snapToGrid w:val="0"/>
        <w:spacing w:line="360" w:lineRule="auto"/>
        <w:rPr>
          <w:rFonts w:ascii="宋体" w:hAnsi="宋体" w:cs="宋体"/>
          <w:sz w:val="24"/>
        </w:rPr>
      </w:pPr>
      <w:r>
        <w:rPr>
          <w:rFonts w:hint="eastAsia" w:ascii="宋体" w:hAnsi="宋体" w:cs="宋体"/>
          <w:sz w:val="24"/>
        </w:rPr>
        <w:t>1.1.4 变压器声响应正常；</w:t>
      </w:r>
    </w:p>
    <w:p w14:paraId="7FE9035E">
      <w:pPr>
        <w:tabs>
          <w:tab w:val="left" w:pos="0"/>
        </w:tabs>
        <w:snapToGrid w:val="0"/>
        <w:spacing w:line="360" w:lineRule="auto"/>
        <w:rPr>
          <w:rFonts w:ascii="宋体" w:hAnsi="宋体" w:cs="宋体"/>
          <w:sz w:val="24"/>
        </w:rPr>
      </w:pPr>
      <w:r>
        <w:rPr>
          <w:rFonts w:hint="eastAsia" w:ascii="宋体" w:hAnsi="宋体" w:cs="宋体"/>
          <w:sz w:val="24"/>
        </w:rPr>
        <w:t>1.1.5 风冷装置运行应正常；</w:t>
      </w:r>
    </w:p>
    <w:p w14:paraId="19262D60">
      <w:pPr>
        <w:tabs>
          <w:tab w:val="left" w:pos="0"/>
        </w:tabs>
        <w:snapToGrid w:val="0"/>
        <w:spacing w:line="360" w:lineRule="auto"/>
        <w:rPr>
          <w:rFonts w:ascii="宋体" w:hAnsi="宋体" w:cs="宋体"/>
          <w:sz w:val="24"/>
        </w:rPr>
      </w:pPr>
      <w:r>
        <w:rPr>
          <w:rFonts w:hint="eastAsia" w:ascii="宋体" w:hAnsi="宋体" w:cs="宋体"/>
          <w:sz w:val="24"/>
        </w:rPr>
        <w:t>1.1.6 变压器的线圈浇注体应无裂纹和附着脏物，铁芯、套管表面应无严重积污现象；</w:t>
      </w:r>
    </w:p>
    <w:p w14:paraId="278E4DEF">
      <w:pPr>
        <w:tabs>
          <w:tab w:val="left" w:pos="0"/>
        </w:tabs>
        <w:snapToGrid w:val="0"/>
        <w:spacing w:line="360" w:lineRule="auto"/>
        <w:rPr>
          <w:rFonts w:ascii="宋体" w:hAnsi="宋体" w:cs="宋体"/>
          <w:sz w:val="24"/>
        </w:rPr>
      </w:pPr>
      <w:r>
        <w:rPr>
          <w:rFonts w:hint="eastAsia" w:ascii="宋体" w:hAnsi="宋体" w:cs="宋体"/>
          <w:sz w:val="24"/>
        </w:rPr>
        <w:t>1.1.7 各部位的接地应完好无损。</w:t>
      </w:r>
    </w:p>
    <w:p w14:paraId="4B276471">
      <w:pPr>
        <w:tabs>
          <w:tab w:val="left" w:pos="0"/>
        </w:tabs>
        <w:snapToGrid w:val="0"/>
        <w:spacing w:line="360" w:lineRule="auto"/>
        <w:rPr>
          <w:rFonts w:ascii="宋体" w:hAnsi="宋体" w:cs="宋体"/>
          <w:b/>
          <w:bCs/>
          <w:sz w:val="24"/>
        </w:rPr>
      </w:pPr>
      <w:r>
        <w:rPr>
          <w:rFonts w:hint="eastAsia" w:ascii="宋体" w:hAnsi="宋体" w:cs="宋体"/>
          <w:b/>
          <w:bCs/>
          <w:sz w:val="24"/>
        </w:rPr>
        <w:t>1.2 仪器检测</w:t>
      </w:r>
    </w:p>
    <w:p w14:paraId="1EA69555">
      <w:pPr>
        <w:tabs>
          <w:tab w:val="left" w:pos="0"/>
        </w:tabs>
        <w:snapToGrid w:val="0"/>
        <w:spacing w:line="360" w:lineRule="auto"/>
        <w:rPr>
          <w:rFonts w:ascii="宋体" w:hAnsi="宋体" w:cs="宋体"/>
          <w:sz w:val="24"/>
        </w:rPr>
      </w:pPr>
      <w:r>
        <w:rPr>
          <w:rFonts w:hint="eastAsia" w:ascii="宋体" w:hAnsi="宋体" w:cs="宋体"/>
          <w:sz w:val="24"/>
        </w:rPr>
        <w:t>1.2.1 测量各部连接点（含端子）、引线接头、电缆终端头的温度；</w:t>
      </w:r>
    </w:p>
    <w:p w14:paraId="465EE4F7">
      <w:pPr>
        <w:tabs>
          <w:tab w:val="left" w:pos="0"/>
        </w:tabs>
        <w:snapToGrid w:val="0"/>
        <w:spacing w:line="360" w:lineRule="auto"/>
        <w:rPr>
          <w:rFonts w:ascii="宋体" w:hAnsi="宋体" w:cs="宋体"/>
          <w:sz w:val="24"/>
        </w:rPr>
      </w:pPr>
      <w:r>
        <w:rPr>
          <w:rFonts w:hint="eastAsia" w:ascii="宋体" w:hAnsi="宋体" w:cs="宋体"/>
          <w:sz w:val="24"/>
        </w:rPr>
        <w:t>1.2.2 探测各种电气连接点、绝缘子、套管、电缆终端头的放电现象。</w:t>
      </w:r>
    </w:p>
    <w:p w14:paraId="2A9F05D4">
      <w:pPr>
        <w:tabs>
          <w:tab w:val="left" w:pos="0"/>
        </w:tabs>
        <w:snapToGrid w:val="0"/>
        <w:spacing w:line="360" w:lineRule="auto"/>
        <w:rPr>
          <w:rFonts w:ascii="宋体" w:hAnsi="宋体" w:cs="宋体"/>
          <w:sz w:val="24"/>
        </w:rPr>
      </w:pPr>
      <w:r>
        <w:rPr>
          <w:rFonts w:hint="eastAsia" w:ascii="宋体" w:hAnsi="宋体" w:cs="宋体"/>
          <w:sz w:val="24"/>
        </w:rPr>
        <w:t>1.2.3 检查变压器低压侧各相电流和测量中性线电流。</w:t>
      </w:r>
    </w:p>
    <w:p w14:paraId="025D0F79">
      <w:pPr>
        <w:tabs>
          <w:tab w:val="left" w:pos="0"/>
        </w:tabs>
        <w:snapToGrid w:val="0"/>
        <w:spacing w:line="360" w:lineRule="auto"/>
        <w:rPr>
          <w:rFonts w:ascii="宋体" w:hAnsi="宋体" w:cs="宋体"/>
          <w:b/>
          <w:bCs/>
          <w:sz w:val="24"/>
        </w:rPr>
      </w:pPr>
      <w:r>
        <w:rPr>
          <w:rFonts w:hint="eastAsia" w:ascii="宋体" w:hAnsi="宋体" w:cs="宋体"/>
          <w:b/>
          <w:bCs/>
          <w:sz w:val="24"/>
        </w:rPr>
        <w:t>2、低压配电装置</w:t>
      </w:r>
    </w:p>
    <w:p w14:paraId="3B8166B5">
      <w:pPr>
        <w:tabs>
          <w:tab w:val="left" w:pos="0"/>
        </w:tabs>
        <w:snapToGrid w:val="0"/>
        <w:spacing w:line="360" w:lineRule="auto"/>
        <w:rPr>
          <w:rFonts w:ascii="宋体" w:hAnsi="宋体" w:cs="宋体"/>
          <w:b/>
          <w:bCs/>
          <w:sz w:val="24"/>
        </w:rPr>
      </w:pPr>
      <w:r>
        <w:rPr>
          <w:rFonts w:hint="eastAsia" w:ascii="宋体" w:hAnsi="宋体" w:cs="宋体"/>
          <w:b/>
          <w:bCs/>
          <w:sz w:val="24"/>
        </w:rPr>
        <w:t>2.1 直观检查</w:t>
      </w:r>
    </w:p>
    <w:p w14:paraId="225A6A6B">
      <w:pPr>
        <w:tabs>
          <w:tab w:val="left" w:pos="0"/>
        </w:tabs>
        <w:snapToGrid w:val="0"/>
        <w:spacing w:line="360" w:lineRule="auto"/>
        <w:rPr>
          <w:rFonts w:ascii="宋体" w:hAnsi="宋体" w:cs="宋体"/>
          <w:sz w:val="24"/>
        </w:rPr>
      </w:pPr>
      <w:r>
        <w:rPr>
          <w:rFonts w:hint="eastAsia" w:ascii="宋体" w:hAnsi="宋体" w:cs="宋体"/>
          <w:sz w:val="24"/>
        </w:rPr>
        <w:t>2.1.1电压、电流指示值应正常；</w:t>
      </w:r>
    </w:p>
    <w:p w14:paraId="2A2D7190">
      <w:pPr>
        <w:tabs>
          <w:tab w:val="left" w:pos="0"/>
        </w:tabs>
        <w:snapToGrid w:val="0"/>
        <w:spacing w:line="360" w:lineRule="auto"/>
        <w:rPr>
          <w:rFonts w:ascii="宋体" w:hAnsi="宋体" w:cs="宋体"/>
          <w:sz w:val="24"/>
        </w:rPr>
      </w:pPr>
      <w:r>
        <w:rPr>
          <w:rFonts w:hint="eastAsia" w:ascii="宋体" w:hAnsi="宋体" w:cs="宋体"/>
          <w:sz w:val="24"/>
        </w:rPr>
        <w:t>2.1.2各种设备（含母线）的各部位连接点应无过热、锈蚀、烧</w:t>
      </w:r>
      <w:r>
        <w:rPr>
          <w:rFonts w:hint="eastAsia" w:ascii="宋体" w:hAnsi="宋体" w:cs="宋体"/>
          <w:sz w:val="24"/>
        </w:rPr>
        <w:tab/>
      </w:r>
      <w:r>
        <w:rPr>
          <w:rFonts w:hint="eastAsia" w:ascii="宋体" w:hAnsi="宋体" w:cs="宋体"/>
          <w:sz w:val="24"/>
        </w:rPr>
        <w:t>伤、熔接等异常现象；</w:t>
      </w:r>
    </w:p>
    <w:p w14:paraId="4DFEB79A">
      <w:pPr>
        <w:tabs>
          <w:tab w:val="left" w:pos="0"/>
        </w:tabs>
        <w:snapToGrid w:val="0"/>
        <w:spacing w:line="360" w:lineRule="auto"/>
        <w:rPr>
          <w:rFonts w:ascii="宋体" w:hAnsi="宋体" w:cs="宋体"/>
          <w:sz w:val="24"/>
        </w:rPr>
      </w:pPr>
      <w:r>
        <w:rPr>
          <w:rFonts w:hint="eastAsia" w:ascii="宋体" w:hAnsi="宋体" w:cs="宋体"/>
          <w:sz w:val="24"/>
        </w:rPr>
        <w:t>2.1.3各种设备的套管、绝缘子外部无破损、裂纹、放电痕迹；</w:t>
      </w:r>
    </w:p>
    <w:p w14:paraId="78540DBF">
      <w:pPr>
        <w:tabs>
          <w:tab w:val="left" w:pos="0"/>
        </w:tabs>
        <w:snapToGrid w:val="0"/>
        <w:spacing w:line="360" w:lineRule="auto"/>
        <w:rPr>
          <w:rFonts w:ascii="宋体" w:hAnsi="宋体" w:cs="宋体"/>
          <w:sz w:val="24"/>
        </w:rPr>
      </w:pPr>
      <w:r>
        <w:rPr>
          <w:rFonts w:hint="eastAsia" w:ascii="宋体" w:hAnsi="宋体" w:cs="宋体"/>
          <w:sz w:val="24"/>
        </w:rPr>
        <w:t>2.1.4低压电气设备的灭弧装置，如灭弧栅、灭弧触头、灭弧罩、灭弧用绝缘板应完好无损；</w:t>
      </w:r>
    </w:p>
    <w:p w14:paraId="512D1A11">
      <w:pPr>
        <w:tabs>
          <w:tab w:val="left" w:pos="0"/>
        </w:tabs>
        <w:snapToGrid w:val="0"/>
        <w:spacing w:line="360" w:lineRule="auto"/>
        <w:rPr>
          <w:rFonts w:ascii="宋体" w:hAnsi="宋体" w:cs="宋体"/>
          <w:sz w:val="24"/>
        </w:rPr>
      </w:pPr>
      <w:r>
        <w:rPr>
          <w:rFonts w:hint="eastAsia" w:ascii="宋体" w:hAnsi="宋体" w:cs="宋体"/>
          <w:sz w:val="24"/>
        </w:rPr>
        <w:t>2.1.5绝缘导线穿越金属构件时，应有绝缘导线不被损伤的保护措施；</w:t>
      </w:r>
    </w:p>
    <w:p w14:paraId="0BB59CBB">
      <w:pPr>
        <w:tabs>
          <w:tab w:val="left" w:pos="0"/>
        </w:tabs>
        <w:snapToGrid w:val="0"/>
        <w:spacing w:line="360" w:lineRule="auto"/>
        <w:rPr>
          <w:rFonts w:ascii="宋体" w:hAnsi="宋体" w:cs="宋体"/>
          <w:sz w:val="24"/>
        </w:rPr>
      </w:pPr>
      <w:r>
        <w:rPr>
          <w:rFonts w:hint="eastAsia" w:ascii="宋体" w:hAnsi="宋体" w:cs="宋体"/>
          <w:sz w:val="24"/>
        </w:rPr>
        <w:t>2.1.6隔离用的挡板或隔板应无破损和无放电痕迹；</w:t>
      </w:r>
    </w:p>
    <w:p w14:paraId="2A616D7E">
      <w:pPr>
        <w:tabs>
          <w:tab w:val="left" w:pos="0"/>
        </w:tabs>
        <w:snapToGrid w:val="0"/>
        <w:spacing w:line="360" w:lineRule="auto"/>
        <w:rPr>
          <w:rFonts w:ascii="宋体" w:hAnsi="宋体" w:cs="宋体"/>
          <w:sz w:val="24"/>
        </w:rPr>
      </w:pPr>
      <w:r>
        <w:rPr>
          <w:rFonts w:hint="eastAsia" w:ascii="宋体" w:hAnsi="宋体" w:cs="宋体"/>
          <w:sz w:val="24"/>
        </w:rPr>
        <w:t>2.1.7电缆终端头应无过热和无放电痕迹；</w:t>
      </w:r>
    </w:p>
    <w:p w14:paraId="361B02A1">
      <w:pPr>
        <w:tabs>
          <w:tab w:val="left" w:pos="0"/>
        </w:tabs>
        <w:snapToGrid w:val="0"/>
        <w:spacing w:line="360" w:lineRule="auto"/>
        <w:rPr>
          <w:rFonts w:ascii="宋体" w:hAnsi="宋体" w:cs="宋体"/>
          <w:sz w:val="24"/>
        </w:rPr>
      </w:pPr>
      <w:r>
        <w:rPr>
          <w:rFonts w:hint="eastAsia" w:ascii="宋体" w:hAnsi="宋体" w:cs="宋体"/>
          <w:sz w:val="24"/>
        </w:rPr>
        <w:t>2.1.8接地应完好；</w:t>
      </w:r>
    </w:p>
    <w:p w14:paraId="7B429FA9">
      <w:pPr>
        <w:tabs>
          <w:tab w:val="left" w:pos="0"/>
        </w:tabs>
        <w:snapToGrid w:val="0"/>
        <w:spacing w:line="360" w:lineRule="auto"/>
        <w:rPr>
          <w:rFonts w:ascii="宋体" w:hAnsi="宋体" w:cs="宋体"/>
          <w:b/>
          <w:bCs/>
          <w:sz w:val="24"/>
        </w:rPr>
      </w:pPr>
      <w:r>
        <w:rPr>
          <w:rFonts w:hint="eastAsia" w:ascii="宋体" w:hAnsi="宋体" w:cs="宋体"/>
          <w:b/>
          <w:bCs/>
          <w:sz w:val="24"/>
        </w:rPr>
        <w:t>2.2 仪器检测</w:t>
      </w:r>
    </w:p>
    <w:p w14:paraId="6013CF9C">
      <w:pPr>
        <w:tabs>
          <w:tab w:val="left" w:pos="0"/>
        </w:tabs>
        <w:snapToGrid w:val="0"/>
        <w:spacing w:line="360" w:lineRule="auto"/>
        <w:rPr>
          <w:rFonts w:ascii="宋体" w:hAnsi="宋体" w:cs="宋体"/>
          <w:sz w:val="24"/>
        </w:rPr>
      </w:pPr>
      <w:r>
        <w:rPr>
          <w:rFonts w:hint="eastAsia" w:ascii="宋体" w:hAnsi="宋体" w:cs="宋体"/>
          <w:sz w:val="24"/>
        </w:rPr>
        <w:t>2.2.1测量母线的连接点、分支接点、接线端子的温度；</w:t>
      </w:r>
    </w:p>
    <w:p w14:paraId="7A4E3060">
      <w:pPr>
        <w:tabs>
          <w:tab w:val="left" w:pos="0"/>
        </w:tabs>
        <w:snapToGrid w:val="0"/>
        <w:spacing w:line="360" w:lineRule="auto"/>
        <w:rPr>
          <w:rFonts w:ascii="宋体" w:hAnsi="宋体" w:cs="宋体"/>
          <w:sz w:val="24"/>
        </w:rPr>
      </w:pPr>
      <w:r>
        <w:rPr>
          <w:rFonts w:hint="eastAsia" w:ascii="宋体" w:hAnsi="宋体" w:cs="宋体"/>
          <w:sz w:val="24"/>
        </w:rPr>
        <w:t>2.2.2测量刀开关触头、熔断器触头、电缆终端头的温度；</w:t>
      </w:r>
    </w:p>
    <w:p w14:paraId="52FA0907">
      <w:pPr>
        <w:tabs>
          <w:tab w:val="left" w:pos="0"/>
        </w:tabs>
        <w:snapToGrid w:val="0"/>
        <w:spacing w:line="360" w:lineRule="auto"/>
        <w:rPr>
          <w:rFonts w:ascii="宋体" w:hAnsi="宋体" w:cs="宋体"/>
          <w:sz w:val="24"/>
        </w:rPr>
      </w:pPr>
      <w:r>
        <w:rPr>
          <w:rFonts w:hint="eastAsia" w:ascii="宋体" w:hAnsi="宋体" w:cs="宋体"/>
          <w:sz w:val="24"/>
        </w:rPr>
        <w:t>2.2.3测量柜内火花放电声音和位置；</w:t>
      </w:r>
    </w:p>
    <w:p w14:paraId="5CDCAB8E">
      <w:pPr>
        <w:tabs>
          <w:tab w:val="left" w:pos="0"/>
        </w:tabs>
        <w:snapToGrid w:val="0"/>
        <w:spacing w:line="360" w:lineRule="auto"/>
        <w:rPr>
          <w:rFonts w:ascii="宋体" w:hAnsi="宋体" w:cs="宋体"/>
          <w:sz w:val="24"/>
        </w:rPr>
      </w:pPr>
      <w:r>
        <w:rPr>
          <w:rFonts w:hint="eastAsia" w:ascii="宋体" w:hAnsi="宋体" w:cs="宋体"/>
          <w:sz w:val="24"/>
        </w:rPr>
        <w:t>2.2.4从进线柜上仪表读取各相线电流，测量中性线（N线）和保护地线(PE)的异常电流。测量各分支回路的相线电流。</w:t>
      </w:r>
    </w:p>
    <w:p w14:paraId="3DE4F876">
      <w:pPr>
        <w:tabs>
          <w:tab w:val="left" w:pos="0"/>
        </w:tabs>
        <w:snapToGrid w:val="0"/>
        <w:spacing w:line="360" w:lineRule="auto"/>
        <w:rPr>
          <w:rFonts w:ascii="宋体" w:hAnsi="宋体" w:cs="宋体"/>
          <w:b/>
          <w:bCs/>
          <w:sz w:val="24"/>
        </w:rPr>
      </w:pPr>
      <w:r>
        <w:rPr>
          <w:rFonts w:hint="eastAsia" w:ascii="宋体" w:hAnsi="宋体" w:cs="宋体"/>
          <w:b/>
          <w:bCs/>
          <w:sz w:val="24"/>
        </w:rPr>
        <w:t>3、 电力电容器</w:t>
      </w:r>
    </w:p>
    <w:p w14:paraId="01CECDFC">
      <w:pPr>
        <w:tabs>
          <w:tab w:val="left" w:pos="0"/>
        </w:tabs>
        <w:snapToGrid w:val="0"/>
        <w:spacing w:line="360" w:lineRule="auto"/>
        <w:rPr>
          <w:rFonts w:ascii="宋体" w:hAnsi="宋体" w:cs="宋体"/>
          <w:sz w:val="24"/>
        </w:rPr>
      </w:pPr>
      <w:r>
        <w:rPr>
          <w:rFonts w:hint="eastAsia" w:ascii="宋体" w:hAnsi="宋体" w:cs="宋体"/>
          <w:sz w:val="24"/>
        </w:rPr>
        <w:t>3.1装置电容器组的结构物（台架及柜体）应采用不燃材料制作。</w:t>
      </w:r>
    </w:p>
    <w:p w14:paraId="3B993B51">
      <w:pPr>
        <w:tabs>
          <w:tab w:val="left" w:pos="0"/>
        </w:tabs>
        <w:snapToGrid w:val="0"/>
        <w:spacing w:line="360" w:lineRule="auto"/>
        <w:rPr>
          <w:rFonts w:ascii="宋体" w:hAnsi="宋体" w:cs="宋体"/>
          <w:sz w:val="24"/>
        </w:rPr>
      </w:pPr>
      <w:r>
        <w:rPr>
          <w:rFonts w:hint="eastAsia" w:ascii="宋体" w:hAnsi="宋体" w:cs="宋体"/>
          <w:sz w:val="24"/>
        </w:rPr>
        <w:t>3.2 装设在室内的低压电容器应采用干式塑膜型电容器。</w:t>
      </w:r>
    </w:p>
    <w:p w14:paraId="20DB10BF">
      <w:pPr>
        <w:tabs>
          <w:tab w:val="left" w:pos="0"/>
        </w:tabs>
        <w:snapToGrid w:val="0"/>
        <w:spacing w:line="360" w:lineRule="auto"/>
        <w:rPr>
          <w:rFonts w:ascii="宋体" w:hAnsi="宋体" w:cs="宋体"/>
          <w:sz w:val="24"/>
        </w:rPr>
      </w:pPr>
      <w:r>
        <w:rPr>
          <w:rFonts w:hint="eastAsia" w:ascii="宋体" w:hAnsi="宋体" w:cs="宋体"/>
          <w:sz w:val="24"/>
        </w:rPr>
        <w:t>3.3 电容器组的断路器、熔断器的接线和放电回路（放电变压器、电压互感器、放电电阻等）及其引线应完好。</w:t>
      </w:r>
    </w:p>
    <w:p w14:paraId="1E6F02DC">
      <w:pPr>
        <w:tabs>
          <w:tab w:val="left" w:pos="0"/>
        </w:tabs>
        <w:snapToGrid w:val="0"/>
        <w:spacing w:line="360" w:lineRule="auto"/>
        <w:rPr>
          <w:rFonts w:ascii="宋体" w:hAnsi="宋体" w:cs="宋体"/>
          <w:sz w:val="24"/>
        </w:rPr>
      </w:pPr>
      <w:r>
        <w:rPr>
          <w:rFonts w:hint="eastAsia" w:ascii="宋体" w:hAnsi="宋体" w:cs="宋体"/>
          <w:sz w:val="24"/>
        </w:rPr>
        <w:t>3.4 电容器组在运行时，应无火花或放电声等放电现象。</w:t>
      </w:r>
    </w:p>
    <w:p w14:paraId="07CEDBA1">
      <w:pPr>
        <w:tabs>
          <w:tab w:val="left" w:pos="0"/>
        </w:tabs>
        <w:snapToGrid w:val="0"/>
        <w:spacing w:line="360" w:lineRule="auto"/>
        <w:rPr>
          <w:rFonts w:ascii="宋体" w:hAnsi="宋体" w:cs="宋体"/>
          <w:sz w:val="24"/>
        </w:rPr>
      </w:pPr>
      <w:r>
        <w:rPr>
          <w:rFonts w:hint="eastAsia" w:ascii="宋体" w:hAnsi="宋体" w:cs="宋体"/>
          <w:sz w:val="24"/>
        </w:rPr>
        <w:t>3.5 低压电容器组控制系统（包括补偿控制器、接触器等控制回路）工作应正常。</w:t>
      </w:r>
    </w:p>
    <w:p w14:paraId="14F6E5FB">
      <w:pPr>
        <w:tabs>
          <w:tab w:val="left" w:pos="0"/>
        </w:tabs>
        <w:snapToGrid w:val="0"/>
        <w:spacing w:line="360" w:lineRule="auto"/>
        <w:rPr>
          <w:rFonts w:ascii="宋体" w:hAnsi="宋体" w:cs="宋体"/>
          <w:b/>
          <w:sz w:val="24"/>
        </w:rPr>
      </w:pPr>
      <w:r>
        <w:rPr>
          <w:rFonts w:hint="eastAsia" w:ascii="宋体" w:hAnsi="宋体" w:cs="宋体"/>
          <w:b/>
          <w:sz w:val="24"/>
        </w:rPr>
        <w:t>4、室内低压配电线路（公共区域）</w:t>
      </w:r>
    </w:p>
    <w:p w14:paraId="0EE8FF1D">
      <w:pPr>
        <w:tabs>
          <w:tab w:val="left" w:pos="0"/>
        </w:tabs>
        <w:snapToGrid w:val="0"/>
        <w:spacing w:line="360" w:lineRule="auto"/>
        <w:rPr>
          <w:rFonts w:ascii="宋体" w:hAnsi="宋体" w:cs="宋体"/>
          <w:b/>
          <w:bCs/>
          <w:sz w:val="24"/>
        </w:rPr>
      </w:pPr>
      <w:r>
        <w:rPr>
          <w:rFonts w:hint="eastAsia" w:ascii="宋体" w:hAnsi="宋体" w:cs="宋体"/>
          <w:b/>
          <w:bCs/>
          <w:sz w:val="24"/>
        </w:rPr>
        <w:t>4.1直观检查</w:t>
      </w:r>
    </w:p>
    <w:p w14:paraId="16437360">
      <w:pPr>
        <w:tabs>
          <w:tab w:val="left" w:pos="0"/>
        </w:tabs>
        <w:snapToGrid w:val="0"/>
        <w:spacing w:line="360" w:lineRule="auto"/>
        <w:rPr>
          <w:rFonts w:ascii="宋体" w:hAnsi="宋体" w:cs="宋体"/>
          <w:sz w:val="24"/>
        </w:rPr>
      </w:pPr>
      <w:r>
        <w:rPr>
          <w:rFonts w:hint="eastAsia" w:ascii="宋体" w:hAnsi="宋体" w:cs="宋体"/>
          <w:sz w:val="24"/>
        </w:rPr>
        <w:t>4.1.1金属管配线</w:t>
      </w:r>
    </w:p>
    <w:p w14:paraId="0AE99971">
      <w:pPr>
        <w:tabs>
          <w:tab w:val="left" w:pos="0"/>
        </w:tabs>
        <w:snapToGrid w:val="0"/>
        <w:spacing w:line="360" w:lineRule="auto"/>
        <w:rPr>
          <w:rFonts w:ascii="宋体" w:hAnsi="宋体" w:cs="宋体"/>
          <w:sz w:val="24"/>
        </w:rPr>
      </w:pPr>
      <w:r>
        <w:rPr>
          <w:rFonts w:hint="eastAsia" w:ascii="宋体" w:hAnsi="宋体" w:cs="宋体"/>
          <w:sz w:val="24"/>
        </w:rPr>
        <w:t>1)闷顶内有可燃物时，其配电线路应穿金属管保护。导线穿入钢管时，管口处应装设护线套保护导线，在不进入接线盒（箱）</w:t>
      </w:r>
      <w:r>
        <w:rPr>
          <w:sz w:val="24"/>
        </w:rPr>
        <w:drawing>
          <wp:anchor distT="0" distB="0" distL="114300" distR="114300" simplePos="0" relativeHeight="251676672" behindDoc="1" locked="1" layoutInCell="1" allowOverlap="1">
            <wp:simplePos x="0" y="0"/>
            <wp:positionH relativeFrom="column">
              <wp:posOffset>4191000</wp:posOffset>
            </wp:positionH>
            <wp:positionV relativeFrom="paragraph">
              <wp:posOffset>9918700</wp:posOffset>
            </wp:positionV>
            <wp:extent cx="558800" cy="533400"/>
            <wp:effectExtent l="0" t="0" r="12700" b="0"/>
            <wp:wrapNone/>
            <wp:docPr id="21" name="图片 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38"/>
                    <pic:cNvPicPr>
                      <a:picLocks noChangeAspect="1"/>
                    </pic:cNvPicPr>
                  </pic:nvPicPr>
                  <pic:blipFill>
                    <a:blip r:embed="rId13"/>
                    <a:stretch>
                      <a:fillRect/>
                    </a:stretch>
                  </pic:blipFill>
                  <pic:spPr>
                    <a:xfrm>
                      <a:off x="0" y="0"/>
                      <a:ext cx="558800" cy="533400"/>
                    </a:xfrm>
                    <a:prstGeom prst="rect">
                      <a:avLst/>
                    </a:prstGeom>
                    <a:noFill/>
                    <a:ln>
                      <a:noFill/>
                    </a:ln>
                  </pic:spPr>
                </pic:pic>
              </a:graphicData>
            </a:graphic>
          </wp:anchor>
        </w:drawing>
      </w:r>
      <w:r>
        <w:rPr>
          <w:rFonts w:hint="eastAsia" w:ascii="宋体" w:hAnsi="宋体" w:cs="宋体"/>
          <w:sz w:val="24"/>
        </w:rPr>
        <w:t>的垂直管口，穿入导线后，应将管口密封。</w:t>
      </w:r>
    </w:p>
    <w:p w14:paraId="21D73831">
      <w:pPr>
        <w:tabs>
          <w:tab w:val="left" w:pos="0"/>
        </w:tabs>
        <w:snapToGrid w:val="0"/>
        <w:spacing w:line="360" w:lineRule="auto"/>
        <w:rPr>
          <w:rFonts w:ascii="宋体" w:hAnsi="宋体" w:cs="宋体"/>
          <w:sz w:val="24"/>
        </w:rPr>
      </w:pPr>
      <w:r>
        <w:rPr>
          <w:rFonts w:hint="eastAsia" w:ascii="宋体" w:hAnsi="宋体" w:cs="宋体"/>
          <w:sz w:val="24"/>
        </w:rPr>
        <w:t>2)在严重腐蚀性的场所（如酸、碱和具有腐蚀性的化学气体），不宜采用金属管配线。</w:t>
      </w:r>
    </w:p>
    <w:p w14:paraId="13AE83DF">
      <w:pPr>
        <w:tabs>
          <w:tab w:val="left" w:pos="0"/>
        </w:tabs>
        <w:snapToGrid w:val="0"/>
        <w:spacing w:line="360" w:lineRule="auto"/>
        <w:rPr>
          <w:rFonts w:ascii="宋体" w:hAnsi="宋体" w:cs="宋体"/>
          <w:sz w:val="24"/>
        </w:rPr>
      </w:pPr>
      <w:r>
        <w:rPr>
          <w:rFonts w:hint="eastAsia" w:ascii="宋体" w:hAnsi="宋体" w:cs="宋体"/>
          <w:sz w:val="24"/>
        </w:rPr>
        <w:t>3)敷设在潮湿场所的管路，应采用镀锌钢管。干燥场所的管路可采用电线管。</w:t>
      </w:r>
    </w:p>
    <w:p w14:paraId="79007635">
      <w:pPr>
        <w:tabs>
          <w:tab w:val="left" w:pos="0"/>
        </w:tabs>
        <w:snapToGrid w:val="0"/>
        <w:spacing w:line="360" w:lineRule="auto"/>
        <w:rPr>
          <w:rFonts w:ascii="宋体" w:hAnsi="宋体" w:cs="宋体"/>
          <w:sz w:val="24"/>
        </w:rPr>
      </w:pPr>
      <w:r>
        <w:rPr>
          <w:rFonts w:hint="eastAsia" w:ascii="宋体" w:hAnsi="宋体" w:cs="宋体"/>
          <w:sz w:val="24"/>
        </w:rPr>
        <w:t>4)金属管在入接线盒、灯头盒、开关盒等处应符合下列规定：</w:t>
      </w:r>
    </w:p>
    <w:p w14:paraId="6875439C">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明装金属管应加锁母和护口，在多尘、潮湿场所还需在外侧并加橡皮垫圈。</w:t>
      </w:r>
    </w:p>
    <w:p w14:paraId="3BBCBFA3">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有震动的地方和有人进入的木结构闷顶内的管路，入盒时应加锁。</w:t>
      </w:r>
    </w:p>
    <w:p w14:paraId="36B675E7">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敷设的接线盒、灯头盒、开关盒的敲落孔，除对实装管孔敲落外其它备用的不应敲掉。</w:t>
      </w:r>
    </w:p>
    <w:p w14:paraId="53434D4B">
      <w:pPr>
        <w:tabs>
          <w:tab w:val="left" w:pos="0"/>
          <w:tab w:val="left" w:pos="1080"/>
        </w:tabs>
        <w:snapToGrid w:val="0"/>
        <w:spacing w:line="360" w:lineRule="auto"/>
        <w:rPr>
          <w:rFonts w:ascii="宋体" w:hAnsi="宋体" w:cs="宋体"/>
          <w:sz w:val="24"/>
        </w:rPr>
      </w:pPr>
      <w:r>
        <w:rPr>
          <w:rFonts w:hint="eastAsia" w:ascii="宋体" w:hAnsi="宋体" w:cs="宋体"/>
          <w:sz w:val="24"/>
        </w:rPr>
        <w:t>4.1.2护套线配线</w:t>
      </w:r>
    </w:p>
    <w:p w14:paraId="1912BACE">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护套线严禁直接敷设在抹灰层、闷顶、护墙板、灰幔角落和墙壁内。</w:t>
      </w:r>
    </w:p>
    <w:p w14:paraId="16E25FFF">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护套线与接地导体或不发热管道等紧贴交叉处，应加绝缘保护管，</w:t>
      </w:r>
    </w:p>
    <w:p w14:paraId="5825826B">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敷设在易受机械损伤场所的护套线，应加设钢管保护。</w:t>
      </w:r>
    </w:p>
    <w:p w14:paraId="31890892">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护套线进入接线盒（箱）或与设备、器具连接时，护套层应引入接线盒（箱）内或设备器具内。</w:t>
      </w:r>
    </w:p>
    <w:p w14:paraId="26E412C8">
      <w:pPr>
        <w:tabs>
          <w:tab w:val="left" w:pos="0"/>
          <w:tab w:val="left" w:pos="1080"/>
        </w:tabs>
        <w:snapToGrid w:val="0"/>
        <w:spacing w:line="360" w:lineRule="auto"/>
        <w:rPr>
          <w:rFonts w:ascii="宋体" w:hAnsi="宋体" w:cs="宋体"/>
          <w:sz w:val="24"/>
        </w:rPr>
      </w:pPr>
      <w:r>
        <w:rPr>
          <w:rFonts w:hint="eastAsia" w:ascii="宋体" w:hAnsi="宋体" w:cs="宋体"/>
          <w:sz w:val="24"/>
        </w:rPr>
        <w:t>4.1.3线槽配线</w:t>
      </w:r>
    </w:p>
    <w:p w14:paraId="1D8E7F0F">
      <w:pPr>
        <w:tabs>
          <w:tab w:val="left" w:pos="0"/>
          <w:tab w:val="left" w:pos="1080"/>
        </w:tabs>
        <w:snapToGrid w:val="0"/>
        <w:spacing w:line="360" w:lineRule="auto"/>
        <w:rPr>
          <w:rFonts w:ascii="宋体" w:hAnsi="宋体" w:cs="宋体"/>
          <w:sz w:val="24"/>
        </w:rPr>
      </w:pPr>
      <w:r>
        <w:rPr>
          <w:rFonts w:hint="eastAsia" w:ascii="宋体" w:hAnsi="宋体" w:cs="宋体"/>
          <w:sz w:val="24"/>
        </w:rPr>
        <w:t>1)金属线槽应经防腐处理，具有槽盖的封闭式金属线槽，可在闷顶内敷设。</w:t>
      </w:r>
    </w:p>
    <w:p w14:paraId="012FA7BC">
      <w:pPr>
        <w:tabs>
          <w:tab w:val="left" w:pos="0"/>
          <w:tab w:val="left" w:pos="1080"/>
        </w:tabs>
        <w:snapToGrid w:val="0"/>
        <w:spacing w:line="360" w:lineRule="auto"/>
        <w:rPr>
          <w:rFonts w:ascii="宋体" w:hAnsi="宋体" w:cs="宋体"/>
          <w:sz w:val="24"/>
        </w:rPr>
      </w:pPr>
      <w:r>
        <w:rPr>
          <w:rFonts w:hint="eastAsia" w:ascii="宋体" w:hAnsi="宋体" w:cs="宋体"/>
          <w:sz w:val="24"/>
        </w:rPr>
        <w:t>2)塑料线槽必须具有阻燃性能。</w:t>
      </w:r>
    </w:p>
    <w:p w14:paraId="240E833D">
      <w:pPr>
        <w:tabs>
          <w:tab w:val="left" w:pos="0"/>
          <w:tab w:val="left" w:pos="1080"/>
        </w:tabs>
        <w:snapToGrid w:val="0"/>
        <w:spacing w:line="360" w:lineRule="auto"/>
        <w:rPr>
          <w:rFonts w:ascii="宋体" w:hAnsi="宋体" w:cs="宋体"/>
          <w:sz w:val="24"/>
        </w:rPr>
      </w:pPr>
      <w:r>
        <w:rPr>
          <w:rFonts w:hint="eastAsia" w:ascii="宋体" w:hAnsi="宋体" w:cs="宋体"/>
          <w:sz w:val="24"/>
        </w:rPr>
        <w:t>3)线槽应敷设在干燥和不易受机械损伤的场所。</w:t>
      </w:r>
    </w:p>
    <w:p w14:paraId="5E0601B1">
      <w:pPr>
        <w:tabs>
          <w:tab w:val="left" w:pos="0"/>
          <w:tab w:val="left" w:pos="1080"/>
        </w:tabs>
        <w:snapToGrid w:val="0"/>
        <w:spacing w:line="360" w:lineRule="auto"/>
        <w:rPr>
          <w:rFonts w:ascii="宋体" w:hAnsi="宋体" w:cs="宋体"/>
          <w:sz w:val="24"/>
        </w:rPr>
      </w:pPr>
      <w:r>
        <w:rPr>
          <w:rFonts w:hint="eastAsia" w:ascii="宋体" w:hAnsi="宋体" w:cs="宋体"/>
          <w:sz w:val="24"/>
        </w:rPr>
        <w:t>4)线槽内的导线不应有接头，接头应设在接线盒内。</w:t>
      </w:r>
    </w:p>
    <w:p w14:paraId="544EAE88">
      <w:pPr>
        <w:tabs>
          <w:tab w:val="left" w:pos="0"/>
          <w:tab w:val="left" w:pos="1080"/>
        </w:tabs>
        <w:snapToGrid w:val="0"/>
        <w:spacing w:line="360" w:lineRule="auto"/>
        <w:rPr>
          <w:rFonts w:ascii="宋体" w:hAnsi="宋体" w:cs="宋体"/>
          <w:sz w:val="24"/>
        </w:rPr>
      </w:pPr>
      <w:r>
        <w:rPr>
          <w:rFonts w:hint="eastAsia" w:ascii="宋体" w:hAnsi="宋体" w:cs="宋体"/>
          <w:sz w:val="24"/>
        </w:rPr>
        <w:t>5)金属线槽应可靠接地，但不应作为设备的接地线。</w:t>
      </w:r>
    </w:p>
    <w:p w14:paraId="39174BBC">
      <w:pPr>
        <w:tabs>
          <w:tab w:val="left" w:pos="0"/>
        </w:tabs>
        <w:snapToGrid w:val="0"/>
        <w:spacing w:line="360" w:lineRule="auto"/>
        <w:rPr>
          <w:rFonts w:ascii="宋体" w:hAnsi="宋体" w:cs="宋体"/>
          <w:sz w:val="24"/>
        </w:rPr>
      </w:pPr>
      <w:r>
        <w:rPr>
          <w:rFonts w:hint="eastAsia" w:ascii="宋体" w:hAnsi="宋体" w:cs="宋体"/>
          <w:sz w:val="24"/>
        </w:rPr>
        <w:t>4.1.4可挠性金属管配线</w:t>
      </w:r>
    </w:p>
    <w:p w14:paraId="17DCA6A9">
      <w:pPr>
        <w:tabs>
          <w:tab w:val="left" w:pos="0"/>
          <w:tab w:val="left" w:pos="1080"/>
        </w:tabs>
        <w:snapToGrid w:val="0"/>
        <w:spacing w:line="360" w:lineRule="auto"/>
        <w:rPr>
          <w:rFonts w:ascii="宋体" w:hAnsi="宋体" w:cs="宋体"/>
          <w:sz w:val="24"/>
        </w:rPr>
      </w:pPr>
      <w:r>
        <w:rPr>
          <w:rFonts w:hint="eastAsia" w:ascii="宋体" w:hAnsi="宋体" w:cs="宋体"/>
          <w:sz w:val="24"/>
        </w:rPr>
        <w:t>1)敷设在多尘或潮湿场所的可挠金属保护管，管口及其各连接处均应密封严实。</w:t>
      </w:r>
    </w:p>
    <w:p w14:paraId="59EE309E">
      <w:pPr>
        <w:tabs>
          <w:tab w:val="left" w:pos="0"/>
          <w:tab w:val="left" w:pos="1080"/>
        </w:tabs>
        <w:snapToGrid w:val="0"/>
        <w:spacing w:line="360" w:lineRule="auto"/>
        <w:rPr>
          <w:rFonts w:ascii="宋体" w:hAnsi="宋体" w:cs="宋体"/>
          <w:sz w:val="24"/>
        </w:rPr>
      </w:pPr>
      <w:r>
        <w:rPr>
          <w:rFonts w:hint="eastAsia" w:ascii="宋体" w:hAnsi="宋体" w:cs="宋体"/>
          <w:sz w:val="24"/>
        </w:rPr>
        <w:t>2)在可挠金属保护管有可能</w:t>
      </w:r>
      <w:r>
        <w:rPr>
          <w:rFonts w:hint="eastAsia" w:ascii="宋体" w:hAnsi="宋体" w:cs="宋体"/>
          <w:sz w:val="24"/>
          <w:lang w:eastAsia="zh-CN"/>
        </w:rPr>
        <w:t>受到</w:t>
      </w:r>
      <w:r>
        <w:rPr>
          <w:rFonts w:hint="eastAsia" w:ascii="宋体" w:hAnsi="宋体" w:cs="宋体"/>
          <w:sz w:val="24"/>
        </w:rPr>
        <w:t>重物压力或明显机械冲击处，应采用保护措施。</w:t>
      </w:r>
    </w:p>
    <w:p w14:paraId="56DFAADD">
      <w:pPr>
        <w:tabs>
          <w:tab w:val="left" w:pos="0"/>
          <w:tab w:val="left" w:pos="1080"/>
        </w:tabs>
        <w:snapToGrid w:val="0"/>
        <w:spacing w:line="360" w:lineRule="auto"/>
        <w:rPr>
          <w:rFonts w:ascii="宋体" w:hAnsi="宋体" w:cs="宋体"/>
          <w:sz w:val="24"/>
        </w:rPr>
      </w:pPr>
      <w:r>
        <w:rPr>
          <w:rFonts w:hint="eastAsia" w:ascii="宋体" w:hAnsi="宋体" w:cs="宋体"/>
          <w:sz w:val="24"/>
        </w:rPr>
        <w:t>3)在闷顶内从接线盒引向器具的绝缘导线应采用可挠金属管或金属软管等保护，导线不应有裸露部分。</w:t>
      </w:r>
    </w:p>
    <w:p w14:paraId="314E78E0">
      <w:pPr>
        <w:tabs>
          <w:tab w:val="left" w:pos="0"/>
        </w:tabs>
        <w:snapToGrid w:val="0"/>
        <w:spacing w:line="360" w:lineRule="auto"/>
        <w:rPr>
          <w:rFonts w:ascii="宋体" w:hAnsi="宋体" w:cs="宋体"/>
          <w:sz w:val="24"/>
        </w:rPr>
      </w:pPr>
      <w:r>
        <w:rPr>
          <w:rFonts w:hint="eastAsia" w:ascii="宋体" w:hAnsi="宋体" w:cs="宋体"/>
          <w:sz w:val="24"/>
        </w:rPr>
        <w:t>4.1.5装饰工程配线</w:t>
      </w:r>
    </w:p>
    <w:p w14:paraId="53CB437D">
      <w:pPr>
        <w:tabs>
          <w:tab w:val="left" w:pos="0"/>
        </w:tabs>
        <w:snapToGrid w:val="0"/>
        <w:spacing w:line="360" w:lineRule="auto"/>
        <w:rPr>
          <w:rFonts w:ascii="宋体" w:hAnsi="宋体" w:cs="宋体"/>
          <w:sz w:val="24"/>
        </w:rPr>
      </w:pPr>
      <w:r>
        <w:rPr>
          <w:rFonts w:hint="eastAsia" w:ascii="宋体" w:hAnsi="宋体" w:cs="宋体"/>
          <w:sz w:val="24"/>
        </w:rPr>
        <w:t>1)装饰工程如有可燃性装饰材料时，配电线路应采用铜芯导线，导线的接头应焊接。</w:t>
      </w:r>
    </w:p>
    <w:p w14:paraId="27E1F6E9">
      <w:pPr>
        <w:tabs>
          <w:tab w:val="left" w:pos="0"/>
        </w:tabs>
        <w:snapToGrid w:val="0"/>
        <w:spacing w:line="360" w:lineRule="auto"/>
        <w:rPr>
          <w:rFonts w:ascii="宋体" w:hAnsi="宋体" w:cs="宋体"/>
          <w:sz w:val="24"/>
        </w:rPr>
      </w:pPr>
      <w:r>
        <w:rPr>
          <w:rFonts w:hint="eastAsia" w:ascii="宋体" w:hAnsi="宋体" w:cs="宋体"/>
          <w:sz w:val="24"/>
        </w:rPr>
        <w:t>2)通过有装饰场所或部位的配电线路，每条支路均应单独设置断路器进行短路和过载保护。</w:t>
      </w:r>
    </w:p>
    <w:p w14:paraId="454FFD72">
      <w:pPr>
        <w:tabs>
          <w:tab w:val="left" w:pos="0"/>
        </w:tabs>
        <w:snapToGrid w:val="0"/>
        <w:spacing w:line="360" w:lineRule="auto"/>
        <w:rPr>
          <w:rFonts w:ascii="宋体" w:hAnsi="宋体" w:cs="宋体"/>
          <w:sz w:val="24"/>
        </w:rPr>
      </w:pPr>
      <w:r>
        <w:rPr>
          <w:rFonts w:hint="eastAsia" w:ascii="宋体" w:hAnsi="宋体" w:cs="宋体"/>
          <w:sz w:val="24"/>
        </w:rPr>
        <w:t>3)动力设备和照明装置的配电线路，穿越可燃、难燃装饰材料时，除配电线路应穿保护管外，尚应采用玻璃棉、岩棉等非燃材料做隔热阻燃保护。　　　　</w:t>
      </w:r>
    </w:p>
    <w:p w14:paraId="440C785D">
      <w:pPr>
        <w:tabs>
          <w:tab w:val="left" w:pos="0"/>
        </w:tabs>
        <w:snapToGrid w:val="0"/>
        <w:spacing w:line="360" w:lineRule="auto"/>
        <w:rPr>
          <w:rFonts w:ascii="宋体" w:hAnsi="宋体" w:cs="宋体"/>
          <w:sz w:val="24"/>
        </w:rPr>
      </w:pPr>
      <w:r>
        <w:rPr>
          <w:rFonts w:hint="eastAsia" w:ascii="宋体" w:hAnsi="宋体" w:cs="宋体"/>
          <w:sz w:val="24"/>
        </w:rPr>
        <w:t>4)配电线路设置在可燃装饰夹层时，应穿金属管保护，若受装饰构造条件限制局部不能穿金属管时，必须采用金属软管。其长度不宜大于2米，导线不得裸露。</w:t>
      </w:r>
    </w:p>
    <w:p w14:paraId="0A7C6E88">
      <w:pPr>
        <w:tabs>
          <w:tab w:val="left" w:pos="0"/>
        </w:tabs>
        <w:snapToGrid w:val="0"/>
        <w:spacing w:line="360" w:lineRule="auto"/>
        <w:rPr>
          <w:rFonts w:ascii="宋体" w:hAnsi="宋体" w:cs="宋体"/>
          <w:sz w:val="24"/>
        </w:rPr>
      </w:pPr>
      <w:r>
        <w:rPr>
          <w:rFonts w:hint="eastAsia" w:ascii="宋体" w:hAnsi="宋体" w:cs="宋体"/>
          <w:sz w:val="24"/>
        </w:rPr>
        <w:t>5）装饰工程内不应设临时配电线路，电源插座不应直接安装在可燃结构上，照明灯饰材料必须采用难燃性材料。</w:t>
      </w:r>
    </w:p>
    <w:p w14:paraId="0FC51907">
      <w:pPr>
        <w:tabs>
          <w:tab w:val="left" w:pos="0"/>
        </w:tabs>
        <w:snapToGrid w:val="0"/>
        <w:spacing w:line="360" w:lineRule="auto"/>
        <w:rPr>
          <w:rFonts w:ascii="宋体" w:hAnsi="宋体" w:cs="宋体"/>
          <w:sz w:val="24"/>
        </w:rPr>
      </w:pPr>
      <w:r>
        <w:rPr>
          <w:rFonts w:hint="eastAsia" w:ascii="宋体" w:hAnsi="宋体" w:cs="宋体"/>
          <w:b/>
          <w:bCs/>
          <w:sz w:val="24"/>
        </w:rPr>
        <w:t>5、导线敷设</w:t>
      </w:r>
    </w:p>
    <w:p w14:paraId="5F2648E2">
      <w:pPr>
        <w:tabs>
          <w:tab w:val="left" w:pos="0"/>
        </w:tabs>
        <w:snapToGrid w:val="0"/>
        <w:spacing w:line="360" w:lineRule="auto"/>
        <w:rPr>
          <w:rFonts w:ascii="宋体" w:hAnsi="宋体" w:cs="宋体"/>
          <w:b/>
          <w:bCs/>
          <w:sz w:val="24"/>
        </w:rPr>
      </w:pPr>
      <w:r>
        <w:rPr>
          <w:rFonts w:hint="eastAsia" w:ascii="宋体" w:hAnsi="宋体" w:cs="宋体"/>
          <w:b/>
          <w:bCs/>
          <w:sz w:val="24"/>
        </w:rPr>
        <w:t>5.1 导线</w:t>
      </w:r>
    </w:p>
    <w:p w14:paraId="774BE879">
      <w:pPr>
        <w:tabs>
          <w:tab w:val="left" w:pos="0"/>
        </w:tabs>
        <w:snapToGrid w:val="0"/>
        <w:spacing w:line="360" w:lineRule="auto"/>
        <w:rPr>
          <w:rFonts w:ascii="宋体" w:hAnsi="宋体" w:cs="宋体"/>
          <w:sz w:val="24"/>
        </w:rPr>
      </w:pPr>
      <w:r>
        <w:rPr>
          <w:rFonts w:hint="eastAsia" w:ascii="宋体" w:hAnsi="宋体" w:cs="宋体"/>
          <w:sz w:val="24"/>
        </w:rPr>
        <w:t>5.1.1导线连接</w:t>
      </w:r>
    </w:p>
    <w:p w14:paraId="74EC0BD2">
      <w:pPr>
        <w:tabs>
          <w:tab w:val="left" w:pos="0"/>
        </w:tabs>
        <w:snapToGrid w:val="0"/>
        <w:spacing w:line="360" w:lineRule="auto"/>
        <w:rPr>
          <w:rFonts w:ascii="宋体" w:hAnsi="宋体" w:cs="宋体"/>
          <w:sz w:val="24"/>
        </w:rPr>
      </w:pPr>
      <w:r>
        <w:rPr>
          <w:rFonts w:hint="eastAsia" w:ascii="宋体" w:hAnsi="宋体" w:cs="宋体"/>
          <w:sz w:val="24"/>
        </w:rPr>
        <w:t>1）导线接头应设在盒（箱）或器具内，在多尘和潮湿场所应采用密封式盒（箱）；盒（箱）的配件应齐全，并固定可靠。</w:t>
      </w:r>
    </w:p>
    <w:p w14:paraId="5A2F1B93">
      <w:pPr>
        <w:tabs>
          <w:tab w:val="left" w:pos="0"/>
        </w:tabs>
        <w:snapToGrid w:val="0"/>
        <w:spacing w:line="360" w:lineRule="auto"/>
        <w:rPr>
          <w:rFonts w:ascii="宋体" w:hAnsi="宋体" w:cs="宋体"/>
          <w:sz w:val="24"/>
        </w:rPr>
      </w:pPr>
      <w:r>
        <w:rPr>
          <w:rFonts w:hint="eastAsia" w:ascii="宋体" w:hAnsi="宋体" w:cs="宋体"/>
          <w:sz w:val="24"/>
        </w:rPr>
        <w:t>2）在配线的分支连接处，干线不应受到支线的横向拉力。</w:t>
      </w:r>
    </w:p>
    <w:p w14:paraId="6DE6AD17">
      <w:pPr>
        <w:tabs>
          <w:tab w:val="left" w:pos="0"/>
        </w:tabs>
        <w:snapToGrid w:val="0"/>
        <w:spacing w:line="360" w:lineRule="auto"/>
        <w:rPr>
          <w:rFonts w:ascii="宋体" w:hAnsi="宋体" w:cs="宋体"/>
          <w:sz w:val="24"/>
        </w:rPr>
      </w:pPr>
      <w:r>
        <w:rPr>
          <w:rFonts w:hint="eastAsia" w:ascii="宋体" w:hAnsi="宋体" w:cs="宋体"/>
          <w:sz w:val="24"/>
        </w:rPr>
        <w:t>3）绝缘导线连接处，应包扎绝缘，其绝缘水平不应低于导线本身的绝缘等级。</w:t>
      </w:r>
    </w:p>
    <w:p w14:paraId="4771AAC6">
      <w:pPr>
        <w:tabs>
          <w:tab w:val="left" w:pos="0"/>
        </w:tabs>
        <w:snapToGrid w:val="0"/>
        <w:spacing w:line="360" w:lineRule="auto"/>
        <w:rPr>
          <w:rFonts w:ascii="宋体" w:hAnsi="宋体" w:cs="宋体"/>
          <w:sz w:val="24"/>
        </w:rPr>
      </w:pPr>
      <w:r>
        <w:rPr>
          <w:rFonts w:hint="eastAsia" w:ascii="宋体" w:hAnsi="宋体" w:cs="宋体"/>
          <w:sz w:val="24"/>
        </w:rPr>
        <w:t>5.1.2导线与设备或器具连接</w:t>
      </w:r>
    </w:p>
    <w:p w14:paraId="4FDE3565">
      <w:pPr>
        <w:tabs>
          <w:tab w:val="left" w:pos="0"/>
          <w:tab w:val="left" w:pos="1080"/>
        </w:tabs>
        <w:snapToGrid w:val="0"/>
        <w:spacing w:line="360" w:lineRule="auto"/>
        <w:rPr>
          <w:rFonts w:ascii="宋体" w:hAnsi="宋体" w:cs="宋体"/>
          <w:sz w:val="24"/>
        </w:rPr>
      </w:pPr>
      <w:r>
        <w:rPr>
          <w:rFonts w:hint="eastAsia" w:ascii="宋体" w:hAnsi="宋体" w:cs="宋体"/>
          <w:sz w:val="24"/>
        </w:rPr>
        <w:t>1）截面为10mm</w:t>
      </w:r>
      <w:r>
        <w:rPr>
          <w:rFonts w:hint="eastAsia" w:ascii="宋体" w:hAnsi="宋体" w:cs="宋体"/>
          <w:sz w:val="24"/>
          <w:vertAlign w:val="superscript"/>
        </w:rPr>
        <w:t>2</w:t>
      </w:r>
      <w:r>
        <w:rPr>
          <w:rFonts w:hint="eastAsia" w:ascii="宋体" w:hAnsi="宋体" w:cs="宋体"/>
          <w:sz w:val="24"/>
        </w:rPr>
        <w:t>及以下的单股铜芯线可直接与设备或器具的端子连接。</w:t>
      </w:r>
    </w:p>
    <w:p w14:paraId="71AD7D13">
      <w:pPr>
        <w:tabs>
          <w:tab w:val="left" w:pos="0"/>
          <w:tab w:val="left" w:pos="1080"/>
        </w:tabs>
        <w:snapToGrid w:val="0"/>
        <w:spacing w:line="360" w:lineRule="auto"/>
        <w:rPr>
          <w:rFonts w:ascii="宋体" w:hAnsi="宋体" w:cs="宋体"/>
          <w:sz w:val="24"/>
        </w:rPr>
      </w:pPr>
      <w:r>
        <w:rPr>
          <w:rFonts w:hint="eastAsia" w:ascii="宋体" w:hAnsi="宋体" w:cs="宋体"/>
          <w:sz w:val="24"/>
        </w:rPr>
        <w:t>2）截面为2.5mm</w:t>
      </w:r>
      <w:r>
        <w:rPr>
          <w:rFonts w:hint="eastAsia" w:ascii="宋体" w:hAnsi="宋体" w:cs="宋体"/>
          <w:sz w:val="24"/>
          <w:vertAlign w:val="superscript"/>
        </w:rPr>
        <w:t>2</w:t>
      </w:r>
      <w:r>
        <w:rPr>
          <w:rFonts w:hint="eastAsia" w:ascii="宋体" w:hAnsi="宋体" w:cs="宋体"/>
          <w:sz w:val="24"/>
        </w:rPr>
        <w:t>及以下的多股铜芯线芯应先拧紧搪锡或压接端子后再与设备或器具的端子连接。</w:t>
      </w:r>
    </w:p>
    <w:p w14:paraId="17B4CD3E">
      <w:pPr>
        <w:tabs>
          <w:tab w:val="left" w:pos="0"/>
          <w:tab w:val="left" w:pos="1080"/>
        </w:tabs>
        <w:snapToGrid w:val="0"/>
        <w:spacing w:line="360" w:lineRule="auto"/>
        <w:rPr>
          <w:rFonts w:ascii="宋体" w:hAnsi="宋体" w:cs="宋体"/>
          <w:sz w:val="24"/>
        </w:rPr>
      </w:pPr>
      <w:r>
        <w:rPr>
          <w:rFonts w:hint="eastAsia" w:ascii="宋体" w:hAnsi="宋体" w:cs="宋体"/>
          <w:sz w:val="24"/>
        </w:rPr>
        <w:t>3）截面大于2.5mm</w:t>
      </w:r>
      <w:r>
        <w:rPr>
          <w:rFonts w:hint="eastAsia" w:ascii="宋体" w:hAnsi="宋体" w:cs="宋体"/>
          <w:sz w:val="24"/>
          <w:vertAlign w:val="superscript"/>
        </w:rPr>
        <w:t>2</w:t>
      </w:r>
      <w:r>
        <w:rPr>
          <w:rFonts w:hint="eastAsia" w:ascii="宋体" w:hAnsi="宋体" w:cs="宋体"/>
          <w:sz w:val="24"/>
        </w:rPr>
        <w:t>的多股铜芯线的终端,除设备自带插接式端子外,应焊接或压接端子后再与设备或器具的端子连接。</w:t>
      </w:r>
    </w:p>
    <w:p w14:paraId="74DD3CE1">
      <w:pPr>
        <w:tabs>
          <w:tab w:val="left" w:pos="0"/>
          <w:tab w:val="left" w:pos="1080"/>
        </w:tabs>
        <w:snapToGrid w:val="0"/>
        <w:spacing w:line="360" w:lineRule="auto"/>
        <w:rPr>
          <w:rFonts w:ascii="宋体" w:hAnsi="宋体" w:cs="宋体"/>
          <w:sz w:val="24"/>
        </w:rPr>
      </w:pPr>
      <w:r>
        <w:rPr>
          <w:rFonts w:hint="eastAsia" w:ascii="宋体" w:hAnsi="宋体" w:cs="宋体"/>
          <w:sz w:val="24"/>
        </w:rPr>
        <w:t>4）接线端子压接导线不得多于两根。</w:t>
      </w:r>
    </w:p>
    <w:p w14:paraId="350F7F1C">
      <w:pPr>
        <w:tabs>
          <w:tab w:val="left" w:pos="0"/>
        </w:tabs>
        <w:snapToGrid w:val="0"/>
        <w:spacing w:line="360" w:lineRule="auto"/>
        <w:rPr>
          <w:rFonts w:ascii="宋体" w:hAnsi="宋体" w:cs="宋体"/>
          <w:b/>
          <w:bCs/>
          <w:sz w:val="24"/>
        </w:rPr>
      </w:pPr>
      <w:r>
        <w:rPr>
          <w:rFonts w:hint="eastAsia" w:ascii="宋体" w:hAnsi="宋体" w:cs="宋体"/>
          <w:b/>
          <w:bCs/>
          <w:sz w:val="24"/>
        </w:rPr>
        <w:t>6、绝缘导体的绝缘强度</w:t>
      </w:r>
    </w:p>
    <w:p w14:paraId="22792696">
      <w:pPr>
        <w:tabs>
          <w:tab w:val="left" w:pos="0"/>
        </w:tabs>
        <w:snapToGrid w:val="0"/>
        <w:spacing w:line="360" w:lineRule="auto"/>
        <w:rPr>
          <w:rFonts w:ascii="宋体" w:hAnsi="宋体" w:cs="宋体"/>
          <w:b/>
          <w:bCs/>
          <w:sz w:val="24"/>
        </w:rPr>
      </w:pPr>
      <w:r>
        <w:rPr>
          <w:rFonts w:hint="eastAsia" w:ascii="宋体" w:hAnsi="宋体" w:cs="宋体"/>
          <w:b/>
          <w:bCs/>
          <w:sz w:val="24"/>
        </w:rPr>
        <w:t>6.1直观检查</w:t>
      </w:r>
    </w:p>
    <w:p w14:paraId="59503465">
      <w:pPr>
        <w:tabs>
          <w:tab w:val="left" w:pos="0"/>
        </w:tabs>
        <w:snapToGrid w:val="0"/>
        <w:spacing w:line="360" w:lineRule="auto"/>
        <w:rPr>
          <w:rFonts w:ascii="宋体" w:hAnsi="宋体" w:cs="宋体"/>
          <w:sz w:val="24"/>
        </w:rPr>
      </w:pPr>
      <w:r>
        <w:rPr>
          <w:rFonts w:hint="eastAsia" w:ascii="宋体" w:hAnsi="宋体" w:cs="宋体"/>
          <w:sz w:val="24"/>
        </w:rPr>
        <w:t>6.1.1绝缘体老化、腐蚀和机械损伤情况</w:t>
      </w:r>
    </w:p>
    <w:p w14:paraId="15291420">
      <w:pPr>
        <w:tabs>
          <w:tab w:val="left" w:pos="0"/>
          <w:tab w:val="left" w:pos="1080"/>
        </w:tabs>
        <w:snapToGrid w:val="0"/>
        <w:spacing w:line="360" w:lineRule="auto"/>
        <w:rPr>
          <w:rFonts w:ascii="宋体" w:hAnsi="宋体" w:cs="宋体"/>
          <w:sz w:val="24"/>
        </w:rPr>
      </w:pPr>
      <w:r>
        <w:rPr>
          <w:rFonts w:hint="eastAsia" w:ascii="宋体" w:hAnsi="宋体" w:cs="宋体"/>
          <w:sz w:val="24"/>
        </w:rPr>
        <w:t>1）绝缘导线芯线连接后，绝缘带应均匀紧密包缠。</w:t>
      </w:r>
    </w:p>
    <w:p w14:paraId="7060772B">
      <w:pPr>
        <w:tabs>
          <w:tab w:val="left" w:pos="0"/>
          <w:tab w:val="left" w:pos="1080"/>
        </w:tabs>
        <w:snapToGrid w:val="0"/>
        <w:spacing w:line="360" w:lineRule="auto"/>
        <w:rPr>
          <w:rFonts w:ascii="宋体" w:hAnsi="宋体" w:cs="宋体"/>
          <w:sz w:val="24"/>
        </w:rPr>
      </w:pPr>
      <w:r>
        <w:rPr>
          <w:rFonts w:hint="eastAsia" w:ascii="宋体" w:hAnsi="宋体" w:cs="宋体"/>
          <w:sz w:val="24"/>
        </w:rPr>
        <w:t>2）在接线端子的根部与绝缘层间和空隙处，应采用绝缘带严密包缠。</w:t>
      </w:r>
    </w:p>
    <w:p w14:paraId="6F3882EF">
      <w:pPr>
        <w:tabs>
          <w:tab w:val="left" w:pos="0"/>
          <w:tab w:val="left" w:pos="1080"/>
        </w:tabs>
        <w:snapToGrid w:val="0"/>
        <w:spacing w:line="360" w:lineRule="auto"/>
        <w:rPr>
          <w:rFonts w:ascii="宋体" w:hAnsi="宋体" w:cs="宋体"/>
          <w:sz w:val="24"/>
        </w:rPr>
      </w:pPr>
      <w:r>
        <w:rPr>
          <w:rFonts w:hint="eastAsia" w:ascii="宋体" w:hAnsi="宋体" w:cs="宋体"/>
          <w:sz w:val="24"/>
        </w:rPr>
        <w:t>3）导体绝缘体不应有严重老化、腐蚀和机械损伤现象。</w:t>
      </w:r>
    </w:p>
    <w:p w14:paraId="06CF3FF9">
      <w:pPr>
        <w:tabs>
          <w:tab w:val="left" w:pos="0"/>
          <w:tab w:val="left" w:pos="1080"/>
        </w:tabs>
        <w:snapToGrid w:val="0"/>
        <w:spacing w:line="360" w:lineRule="auto"/>
        <w:rPr>
          <w:rFonts w:ascii="宋体" w:hAnsi="宋体" w:cs="宋体"/>
          <w:b/>
          <w:bCs/>
          <w:sz w:val="24"/>
        </w:rPr>
      </w:pPr>
      <w:r>
        <w:rPr>
          <w:rFonts w:hint="eastAsia" w:ascii="宋体" w:hAnsi="宋体" w:cs="宋体"/>
          <w:b/>
          <w:bCs/>
          <w:sz w:val="24"/>
        </w:rPr>
        <w:t>6.2仪器检测</w:t>
      </w:r>
    </w:p>
    <w:p w14:paraId="2CA26423">
      <w:pPr>
        <w:tabs>
          <w:tab w:val="left" w:pos="0"/>
          <w:tab w:val="left" w:pos="1080"/>
        </w:tabs>
        <w:snapToGrid w:val="0"/>
        <w:spacing w:line="360" w:lineRule="auto"/>
        <w:rPr>
          <w:rFonts w:ascii="宋体" w:hAnsi="宋体" w:cs="宋体"/>
          <w:sz w:val="24"/>
        </w:rPr>
      </w:pPr>
      <w:r>
        <w:rPr>
          <w:rFonts w:hint="eastAsia" w:ascii="宋体" w:hAnsi="宋体" w:cs="宋体"/>
          <w:sz w:val="24"/>
        </w:rPr>
        <w:t>绝缘电阻值测试</w:t>
      </w:r>
    </w:p>
    <w:p w14:paraId="0639277C">
      <w:pPr>
        <w:tabs>
          <w:tab w:val="left" w:pos="0"/>
        </w:tabs>
        <w:snapToGrid w:val="0"/>
        <w:spacing w:line="360" w:lineRule="auto"/>
        <w:rPr>
          <w:rFonts w:ascii="宋体" w:hAnsi="宋体" w:cs="宋体"/>
          <w:b/>
          <w:sz w:val="24"/>
        </w:rPr>
      </w:pPr>
      <w:r>
        <w:rPr>
          <w:rFonts w:hint="eastAsia" w:ascii="宋体" w:hAnsi="宋体" w:cs="宋体"/>
          <w:b/>
          <w:sz w:val="24"/>
        </w:rPr>
        <w:t>7、插座与开关</w:t>
      </w:r>
    </w:p>
    <w:p w14:paraId="4BFD0BB3">
      <w:pPr>
        <w:tabs>
          <w:tab w:val="left" w:pos="0"/>
        </w:tabs>
        <w:snapToGrid w:val="0"/>
        <w:spacing w:line="360" w:lineRule="auto"/>
        <w:rPr>
          <w:rFonts w:ascii="宋体" w:hAnsi="宋体" w:cs="宋体"/>
          <w:b/>
          <w:bCs/>
          <w:sz w:val="24"/>
        </w:rPr>
      </w:pPr>
      <w:r>
        <w:rPr>
          <w:rFonts w:hint="eastAsia" w:ascii="宋体" w:hAnsi="宋体" w:cs="宋体"/>
          <w:b/>
          <w:bCs/>
          <w:sz w:val="24"/>
        </w:rPr>
        <w:t>7.1插座</w:t>
      </w:r>
    </w:p>
    <w:p w14:paraId="265BCB77">
      <w:pPr>
        <w:tabs>
          <w:tab w:val="left" w:pos="0"/>
        </w:tabs>
        <w:snapToGrid w:val="0"/>
        <w:spacing w:line="360" w:lineRule="auto"/>
        <w:rPr>
          <w:rFonts w:ascii="宋体" w:hAnsi="宋体" w:cs="宋体"/>
          <w:b/>
          <w:bCs/>
          <w:sz w:val="24"/>
        </w:rPr>
      </w:pPr>
      <w:r>
        <w:rPr>
          <w:rFonts w:hint="eastAsia" w:ascii="宋体" w:hAnsi="宋体" w:cs="宋体"/>
          <w:b/>
          <w:bCs/>
          <w:sz w:val="24"/>
        </w:rPr>
        <w:t>7.1.1直观检查</w:t>
      </w:r>
    </w:p>
    <w:p w14:paraId="388F82E6">
      <w:pPr>
        <w:tabs>
          <w:tab w:val="left" w:pos="0"/>
        </w:tabs>
        <w:snapToGrid w:val="0"/>
        <w:spacing w:line="360" w:lineRule="auto"/>
        <w:rPr>
          <w:rFonts w:ascii="宋体" w:hAnsi="宋体" w:cs="宋体"/>
          <w:sz w:val="24"/>
        </w:rPr>
      </w:pPr>
      <w:r>
        <w:rPr>
          <w:rFonts w:hint="eastAsia" w:ascii="宋体" w:hAnsi="宋体" w:cs="宋体"/>
          <w:sz w:val="24"/>
        </w:rPr>
        <w:t>1）当交流、直流或不同电压等级的插座安装在同一场所时，应有明显的区别，且必须选择不同结构，不同规格和不能互换的插座；其配套的插头，应按交流、直流或不同电压等级区别使用。</w:t>
      </w:r>
    </w:p>
    <w:p w14:paraId="79F3E5EA">
      <w:pPr>
        <w:tabs>
          <w:tab w:val="left" w:pos="0"/>
        </w:tabs>
        <w:snapToGrid w:val="0"/>
        <w:spacing w:line="360" w:lineRule="auto"/>
        <w:rPr>
          <w:rFonts w:ascii="宋体" w:hAnsi="宋体" w:cs="宋体"/>
          <w:sz w:val="24"/>
        </w:rPr>
      </w:pPr>
      <w:r>
        <w:rPr>
          <w:rFonts w:hint="eastAsia" w:ascii="宋体" w:hAnsi="宋体" w:cs="宋体"/>
          <w:sz w:val="24"/>
        </w:rPr>
        <w:t>2)落地插座应采用专用产品并具有牢固可靠的保护盖板。</w:t>
      </w:r>
    </w:p>
    <w:p w14:paraId="5132E652">
      <w:pPr>
        <w:tabs>
          <w:tab w:val="left" w:pos="0"/>
        </w:tabs>
        <w:snapToGrid w:val="0"/>
        <w:spacing w:line="360" w:lineRule="auto"/>
        <w:rPr>
          <w:rFonts w:ascii="宋体" w:hAnsi="宋体" w:cs="宋体"/>
          <w:sz w:val="24"/>
        </w:rPr>
      </w:pPr>
      <w:r>
        <w:rPr>
          <w:rFonts w:hint="eastAsia" w:ascii="宋体" w:hAnsi="宋体" w:cs="宋体"/>
          <w:sz w:val="24"/>
        </w:rPr>
        <w:t>3)在潮湿场所，应采用密封良好的防水、防溅插座。</w:t>
      </w:r>
    </w:p>
    <w:p w14:paraId="5F515AC3">
      <w:pPr>
        <w:tabs>
          <w:tab w:val="left" w:pos="0"/>
        </w:tabs>
        <w:snapToGrid w:val="0"/>
        <w:spacing w:line="360" w:lineRule="auto"/>
        <w:rPr>
          <w:rFonts w:ascii="宋体" w:hAnsi="宋体" w:cs="宋体"/>
          <w:sz w:val="24"/>
        </w:rPr>
      </w:pPr>
      <w:r>
        <w:rPr>
          <w:rFonts w:hint="eastAsia" w:ascii="宋体" w:hAnsi="宋体" w:cs="宋体"/>
          <w:sz w:val="24"/>
        </w:rPr>
        <w:t>4)插座靠近可燃物或安装在可燃结构上时，应采取隔热、散热等保护措施。</w:t>
      </w:r>
      <w:r>
        <w:rPr>
          <w:rFonts w:hint="eastAsia" w:ascii="宋体" w:hAnsi="宋体" w:cs="宋体"/>
          <w:sz w:val="24"/>
          <w:lang w:eastAsia="zh-CN"/>
        </w:rPr>
        <w:t>安装</w:t>
      </w:r>
      <w:r>
        <w:rPr>
          <w:rFonts w:hint="eastAsia" w:ascii="宋体" w:hAnsi="宋体" w:cs="宋体"/>
          <w:sz w:val="24"/>
        </w:rPr>
        <w:t>插座应采用专用盒。</w:t>
      </w:r>
    </w:p>
    <w:p w14:paraId="0CCF5AFD">
      <w:pPr>
        <w:tabs>
          <w:tab w:val="left" w:pos="0"/>
        </w:tabs>
        <w:snapToGrid w:val="0"/>
        <w:spacing w:line="360" w:lineRule="auto"/>
        <w:rPr>
          <w:rFonts w:ascii="宋体" w:hAnsi="宋体" w:cs="宋体"/>
          <w:sz w:val="24"/>
        </w:rPr>
      </w:pPr>
      <w:r>
        <w:rPr>
          <w:rFonts w:hint="eastAsia" w:ascii="宋体" w:hAnsi="宋体" w:cs="宋体"/>
          <w:sz w:val="24"/>
        </w:rPr>
        <w:t>5)导线与插座连接处应牢固可靠，螺丝应压紧无松动，插座应完好无损。</w:t>
      </w:r>
    </w:p>
    <w:p w14:paraId="05E39D8D">
      <w:pPr>
        <w:tabs>
          <w:tab w:val="left" w:pos="0"/>
          <w:tab w:val="left" w:pos="540"/>
        </w:tabs>
        <w:snapToGrid w:val="0"/>
        <w:spacing w:line="360" w:lineRule="auto"/>
        <w:rPr>
          <w:rFonts w:ascii="宋体" w:hAnsi="宋体" w:cs="宋体"/>
          <w:sz w:val="24"/>
        </w:rPr>
      </w:pPr>
      <w:r>
        <w:rPr>
          <w:rFonts w:hint="eastAsia" w:ascii="宋体" w:hAnsi="宋体" w:cs="宋体"/>
          <w:sz w:val="24"/>
        </w:rPr>
        <w:t>6)民用插座的保护接地线应选用与相线截面，绝缘等级相同的铜芯导线。</w:t>
      </w:r>
    </w:p>
    <w:p w14:paraId="1B2326EB">
      <w:pPr>
        <w:tabs>
          <w:tab w:val="left" w:pos="0"/>
          <w:tab w:val="left" w:pos="540"/>
        </w:tabs>
        <w:snapToGrid w:val="0"/>
        <w:spacing w:line="360" w:lineRule="auto"/>
        <w:rPr>
          <w:rFonts w:ascii="宋体" w:hAnsi="宋体" w:cs="宋体"/>
          <w:sz w:val="24"/>
        </w:rPr>
      </w:pPr>
      <w:r>
        <w:rPr>
          <w:rFonts w:hint="eastAsia" w:ascii="宋体" w:hAnsi="宋体" w:cs="宋体"/>
          <w:sz w:val="24"/>
        </w:rPr>
        <w:t>7)移动式插座应采用合格产品，使用时应符合下列规定：</w:t>
      </w:r>
    </w:p>
    <w:p w14:paraId="3DFA4B55">
      <w:pPr>
        <w:tabs>
          <w:tab w:val="left" w:pos="0"/>
          <w:tab w:val="left" w:pos="540"/>
        </w:tabs>
        <w:snapToGrid w:val="0"/>
        <w:spacing w:line="360" w:lineRule="auto"/>
        <w:rPr>
          <w:rFonts w:ascii="宋体" w:hAnsi="宋体" w:cs="宋体"/>
          <w:sz w:val="24"/>
        </w:rPr>
      </w:pPr>
      <w:r>
        <w:rPr>
          <w:rFonts w:hint="eastAsia" w:ascii="宋体" w:hAnsi="宋体" w:cs="宋体"/>
          <w:sz w:val="24"/>
        </w:rPr>
        <w:t>a.源线采用铜芯电缆或护套线，其长度不宜超过2m；</w:t>
      </w:r>
    </w:p>
    <w:p w14:paraId="279BA830">
      <w:pPr>
        <w:tabs>
          <w:tab w:val="left" w:pos="0"/>
          <w:tab w:val="left" w:pos="540"/>
        </w:tabs>
        <w:snapToGrid w:val="0"/>
        <w:spacing w:line="360" w:lineRule="auto"/>
        <w:rPr>
          <w:rFonts w:ascii="宋体" w:hAnsi="宋体" w:cs="宋体"/>
          <w:sz w:val="24"/>
        </w:rPr>
      </w:pPr>
      <w:r>
        <w:rPr>
          <w:rFonts w:hint="eastAsia" w:ascii="宋体" w:hAnsi="宋体" w:cs="宋体"/>
          <w:sz w:val="24"/>
        </w:rPr>
        <w:t>b.具有保护地线（PE线）；</w:t>
      </w:r>
    </w:p>
    <w:p w14:paraId="76E49F8B">
      <w:pPr>
        <w:tabs>
          <w:tab w:val="left" w:pos="0"/>
          <w:tab w:val="left" w:pos="540"/>
        </w:tabs>
        <w:snapToGrid w:val="0"/>
        <w:spacing w:line="360" w:lineRule="auto"/>
        <w:rPr>
          <w:rFonts w:ascii="宋体" w:hAnsi="宋体" w:cs="宋体"/>
          <w:sz w:val="24"/>
        </w:rPr>
      </w:pPr>
      <w:r>
        <w:rPr>
          <w:rFonts w:hint="eastAsia" w:ascii="宋体" w:hAnsi="宋体" w:cs="宋体"/>
          <w:sz w:val="24"/>
        </w:rPr>
        <w:t>c.严禁放置在可燃物上；</w:t>
      </w:r>
    </w:p>
    <w:p w14:paraId="36943BDB">
      <w:pPr>
        <w:tabs>
          <w:tab w:val="left" w:pos="0"/>
          <w:tab w:val="left" w:pos="540"/>
        </w:tabs>
        <w:snapToGrid w:val="0"/>
        <w:spacing w:line="360" w:lineRule="auto"/>
        <w:rPr>
          <w:rFonts w:ascii="宋体" w:hAnsi="宋体" w:cs="宋体"/>
          <w:sz w:val="24"/>
        </w:rPr>
      </w:pPr>
      <w:r>
        <w:rPr>
          <w:rFonts w:hint="eastAsia" w:ascii="宋体" w:hAnsi="宋体" w:cs="宋体"/>
          <w:sz w:val="24"/>
        </w:rPr>
        <w:t>d.严禁串接使用；</w:t>
      </w:r>
    </w:p>
    <w:p w14:paraId="4A7357B1">
      <w:pPr>
        <w:tabs>
          <w:tab w:val="left" w:pos="0"/>
          <w:tab w:val="left" w:pos="540"/>
        </w:tabs>
        <w:snapToGrid w:val="0"/>
        <w:spacing w:line="360" w:lineRule="auto"/>
        <w:rPr>
          <w:rFonts w:ascii="宋体" w:hAnsi="宋体" w:cs="宋体"/>
          <w:sz w:val="24"/>
        </w:rPr>
      </w:pPr>
      <w:r>
        <w:rPr>
          <w:rFonts w:hint="eastAsia" w:ascii="宋体" w:hAnsi="宋体" w:cs="宋体"/>
          <w:sz w:val="24"/>
        </w:rPr>
        <w:t>e.严禁超载使用。</w:t>
      </w:r>
    </w:p>
    <w:p w14:paraId="3A61159C">
      <w:pPr>
        <w:tabs>
          <w:tab w:val="left" w:pos="0"/>
        </w:tabs>
        <w:snapToGrid w:val="0"/>
        <w:spacing w:line="360" w:lineRule="auto"/>
        <w:rPr>
          <w:rFonts w:ascii="宋体" w:hAnsi="宋体" w:cs="宋体"/>
          <w:b/>
          <w:bCs/>
          <w:sz w:val="24"/>
        </w:rPr>
      </w:pPr>
      <w:r>
        <w:rPr>
          <w:rFonts w:hint="eastAsia" w:ascii="宋体" w:hAnsi="宋体" w:cs="宋体"/>
          <w:b/>
          <w:bCs/>
          <w:sz w:val="24"/>
        </w:rPr>
        <w:t>7.1.2仪器检测</w:t>
      </w:r>
    </w:p>
    <w:p w14:paraId="3D9FBD2E">
      <w:pPr>
        <w:tabs>
          <w:tab w:val="left" w:pos="0"/>
          <w:tab w:val="left" w:pos="540"/>
        </w:tabs>
        <w:snapToGrid w:val="0"/>
        <w:spacing w:line="360" w:lineRule="auto"/>
        <w:rPr>
          <w:rFonts w:ascii="宋体" w:hAnsi="宋体" w:cs="宋体"/>
          <w:sz w:val="24"/>
        </w:rPr>
      </w:pPr>
      <w:r>
        <w:rPr>
          <w:rFonts w:hint="eastAsia" w:ascii="宋体" w:hAnsi="宋体" w:cs="宋体"/>
          <w:sz w:val="24"/>
        </w:rPr>
        <w:t>1)插座接线应符合下列规定：</w:t>
      </w:r>
    </w:p>
    <w:p w14:paraId="6DE90A5A">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a.单相两孔插座,面对插座的右孔（或上孔）与相线相接，左孔（或下孔）与中性线相接；单相三孔插座，面对插座的右孔与相线相接，左孔与中性线相接。</w:t>
      </w:r>
    </w:p>
    <w:p w14:paraId="21C6D7F6">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b.单相三孔、三相四孔及三相五孔插座的保护接地线（PE线）均应接在上孔，插座的保护接地端子不应与中性线端子直接连接。</w:t>
      </w:r>
    </w:p>
    <w:p w14:paraId="1713FB2F">
      <w:pPr>
        <w:tabs>
          <w:tab w:val="left" w:pos="0"/>
          <w:tab w:val="left" w:pos="540"/>
          <w:tab w:val="left" w:pos="900"/>
          <w:tab w:val="left" w:pos="1080"/>
          <w:tab w:val="left" w:pos="1260"/>
        </w:tabs>
        <w:snapToGrid w:val="0"/>
        <w:spacing w:line="360" w:lineRule="auto"/>
        <w:rPr>
          <w:rFonts w:ascii="宋体" w:hAnsi="宋体" w:cs="宋体"/>
          <w:sz w:val="24"/>
        </w:rPr>
      </w:pPr>
      <w:r>
        <w:rPr>
          <w:rFonts w:hint="eastAsia" w:ascii="宋体" w:hAnsi="宋体" w:cs="宋体"/>
          <w:sz w:val="24"/>
        </w:rPr>
        <w:t>2)有插头的工作插座，其触头处应无过热和打火放电现象。</w:t>
      </w:r>
    </w:p>
    <w:p w14:paraId="363BB44B">
      <w:pPr>
        <w:tabs>
          <w:tab w:val="left" w:pos="0"/>
        </w:tabs>
        <w:snapToGrid w:val="0"/>
        <w:spacing w:line="360" w:lineRule="auto"/>
        <w:rPr>
          <w:rFonts w:ascii="宋体" w:hAnsi="宋体" w:cs="宋体"/>
          <w:b/>
          <w:bCs/>
          <w:sz w:val="24"/>
        </w:rPr>
      </w:pPr>
      <w:r>
        <w:rPr>
          <w:rFonts w:hint="eastAsia" w:ascii="宋体" w:hAnsi="宋体" w:cs="宋体"/>
          <w:b/>
          <w:bCs/>
          <w:sz w:val="24"/>
        </w:rPr>
        <w:t>7.2 开关</w:t>
      </w:r>
    </w:p>
    <w:p w14:paraId="0CCD5028">
      <w:pPr>
        <w:tabs>
          <w:tab w:val="left" w:pos="0"/>
        </w:tabs>
        <w:snapToGrid w:val="0"/>
        <w:spacing w:line="360" w:lineRule="auto"/>
        <w:rPr>
          <w:rFonts w:ascii="宋体" w:hAnsi="宋体" w:cs="宋体"/>
          <w:sz w:val="24"/>
        </w:rPr>
      </w:pPr>
      <w:r>
        <w:rPr>
          <w:rFonts w:hint="eastAsia" w:ascii="宋体" w:hAnsi="宋体" w:cs="宋体"/>
          <w:sz w:val="24"/>
        </w:rPr>
        <w:t>7.2.1开关靠近或安装在可燃结构上时，应采取隔热、散热措施。</w:t>
      </w:r>
    </w:p>
    <w:p w14:paraId="2C5B2956">
      <w:pPr>
        <w:tabs>
          <w:tab w:val="left" w:pos="0"/>
        </w:tabs>
        <w:snapToGrid w:val="0"/>
        <w:spacing w:line="360" w:lineRule="auto"/>
        <w:rPr>
          <w:rFonts w:ascii="宋体" w:hAnsi="宋体" w:cs="宋体"/>
          <w:sz w:val="24"/>
        </w:rPr>
      </w:pPr>
      <w:r>
        <w:rPr>
          <w:rFonts w:hint="eastAsia" w:ascii="宋体" w:hAnsi="宋体" w:cs="宋体"/>
          <w:sz w:val="24"/>
        </w:rPr>
        <w:t>7.2.2开关使用时不应有过热和打火放电现象。</w:t>
      </w:r>
    </w:p>
    <w:p w14:paraId="4CD48C1A">
      <w:pPr>
        <w:tabs>
          <w:tab w:val="left" w:pos="0"/>
        </w:tabs>
        <w:snapToGrid w:val="0"/>
        <w:spacing w:line="360" w:lineRule="auto"/>
        <w:rPr>
          <w:rFonts w:ascii="宋体" w:hAnsi="宋体" w:cs="宋体"/>
          <w:b/>
          <w:bCs/>
          <w:sz w:val="24"/>
        </w:rPr>
      </w:pPr>
      <w:r>
        <w:rPr>
          <w:rFonts w:hint="eastAsia" w:ascii="宋体" w:hAnsi="宋体" w:cs="宋体"/>
          <w:b/>
          <w:bCs/>
          <w:sz w:val="24"/>
        </w:rPr>
        <w:t>8、低压断路器</w:t>
      </w:r>
    </w:p>
    <w:p w14:paraId="03E06BB2">
      <w:pPr>
        <w:tabs>
          <w:tab w:val="left" w:pos="0"/>
        </w:tabs>
        <w:snapToGrid w:val="0"/>
        <w:spacing w:line="360" w:lineRule="auto"/>
        <w:rPr>
          <w:rFonts w:ascii="宋体" w:hAnsi="宋体" w:cs="宋体"/>
          <w:b/>
          <w:bCs/>
          <w:sz w:val="24"/>
        </w:rPr>
      </w:pPr>
      <w:r>
        <w:rPr>
          <w:rFonts w:hint="eastAsia" w:ascii="宋体" w:hAnsi="宋体" w:cs="宋体"/>
          <w:b/>
          <w:bCs/>
          <w:sz w:val="24"/>
        </w:rPr>
        <w:t>8.1直观检查</w:t>
      </w:r>
    </w:p>
    <w:p w14:paraId="40B501DA">
      <w:pPr>
        <w:tabs>
          <w:tab w:val="left" w:pos="0"/>
        </w:tabs>
        <w:snapToGrid w:val="0"/>
        <w:spacing w:line="360" w:lineRule="auto"/>
        <w:rPr>
          <w:rFonts w:ascii="宋体" w:hAnsi="宋体" w:cs="宋体"/>
          <w:sz w:val="24"/>
        </w:rPr>
      </w:pPr>
      <w:r>
        <w:rPr>
          <w:rFonts w:hint="eastAsia" w:ascii="宋体" w:hAnsi="宋体" w:cs="宋体"/>
          <w:sz w:val="24"/>
        </w:rPr>
        <w:t>8.1.1低压断路器</w:t>
      </w:r>
    </w:p>
    <w:p w14:paraId="2A0AB227">
      <w:pPr>
        <w:tabs>
          <w:tab w:val="left" w:pos="0"/>
          <w:tab w:val="left" w:pos="1080"/>
        </w:tabs>
        <w:snapToGrid w:val="0"/>
        <w:spacing w:line="360" w:lineRule="auto"/>
        <w:rPr>
          <w:rFonts w:ascii="宋体" w:hAnsi="宋体" w:cs="宋体"/>
          <w:sz w:val="24"/>
        </w:rPr>
      </w:pPr>
      <w:r>
        <w:rPr>
          <w:rFonts w:hint="eastAsia" w:ascii="宋体" w:hAnsi="宋体" w:cs="宋体"/>
          <w:sz w:val="24"/>
        </w:rPr>
        <w:t>1)低压断路器与熔断器配合使用时，熔断器应安在电源测。</w:t>
      </w:r>
    </w:p>
    <w:p w14:paraId="2534813D">
      <w:pPr>
        <w:tabs>
          <w:tab w:val="left" w:pos="0"/>
          <w:tab w:val="left" w:pos="1080"/>
        </w:tabs>
        <w:snapToGrid w:val="0"/>
        <w:spacing w:line="360" w:lineRule="auto"/>
        <w:rPr>
          <w:rFonts w:ascii="宋体" w:hAnsi="宋体" w:cs="宋体"/>
          <w:sz w:val="24"/>
        </w:rPr>
      </w:pPr>
      <w:r>
        <w:rPr>
          <w:rFonts w:hint="eastAsia" w:ascii="宋体" w:hAnsi="宋体" w:cs="宋体"/>
          <w:sz w:val="24"/>
        </w:rPr>
        <w:t>2)低压断路器的接线，应符合下列规定：</w:t>
      </w:r>
    </w:p>
    <w:p w14:paraId="6073C688">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a.裸露在箱体外部且易触及的导线端子，应有绝缘保护。</w:t>
      </w:r>
    </w:p>
    <w:p w14:paraId="2022FDF1">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b.低压断路器脱扣装置的动作应可靠，过载脱扣整定值应与导线载流量相匹配。</w:t>
      </w:r>
    </w:p>
    <w:p w14:paraId="28E7A235">
      <w:pPr>
        <w:tabs>
          <w:tab w:val="left" w:pos="0"/>
        </w:tabs>
        <w:snapToGrid w:val="0"/>
        <w:spacing w:line="360" w:lineRule="auto"/>
        <w:rPr>
          <w:rFonts w:ascii="宋体" w:hAnsi="宋体" w:cs="宋体"/>
          <w:sz w:val="24"/>
        </w:rPr>
      </w:pPr>
      <w:r>
        <w:rPr>
          <w:rFonts w:hint="eastAsia" w:ascii="宋体" w:hAnsi="宋体" w:cs="宋体"/>
          <w:sz w:val="24"/>
        </w:rPr>
        <w:t>8.1.2 配电箱（盘）和开关箱</w:t>
      </w:r>
    </w:p>
    <w:p w14:paraId="0BA77823">
      <w:pPr>
        <w:tabs>
          <w:tab w:val="left" w:pos="0"/>
          <w:tab w:val="left" w:pos="540"/>
        </w:tabs>
        <w:snapToGrid w:val="0"/>
        <w:spacing w:line="360" w:lineRule="auto"/>
        <w:rPr>
          <w:rFonts w:ascii="宋体" w:hAnsi="宋体" w:cs="宋体"/>
          <w:sz w:val="24"/>
        </w:rPr>
      </w:pPr>
      <w:r>
        <w:rPr>
          <w:rFonts w:hint="eastAsia" w:ascii="宋体" w:hAnsi="宋体" w:cs="宋体"/>
          <w:sz w:val="24"/>
        </w:rPr>
        <w:t>1)配电箱（盘）和开关箱的近旁，不应堆放可燃物。　　　　　</w:t>
      </w:r>
    </w:p>
    <w:p w14:paraId="5644DB34">
      <w:pPr>
        <w:tabs>
          <w:tab w:val="left" w:pos="0"/>
          <w:tab w:val="left" w:pos="540"/>
        </w:tabs>
        <w:snapToGrid w:val="0"/>
        <w:spacing w:line="360" w:lineRule="auto"/>
        <w:rPr>
          <w:rFonts w:ascii="宋体" w:hAnsi="宋体" w:cs="宋体"/>
          <w:sz w:val="24"/>
        </w:rPr>
      </w:pPr>
      <w:r>
        <w:rPr>
          <w:rFonts w:hint="eastAsia" w:ascii="宋体" w:hAnsi="宋体" w:cs="宋体"/>
          <w:sz w:val="24"/>
        </w:rPr>
        <w:t>2)配电箱（盘）和开关箱内的导线应绝缘良好，排列整齐，固定牢固，导线端头应用螺栓压接，并应有防松装置。</w:t>
      </w:r>
    </w:p>
    <w:p w14:paraId="655001D0">
      <w:pPr>
        <w:tabs>
          <w:tab w:val="left" w:pos="0"/>
        </w:tabs>
        <w:snapToGrid w:val="0"/>
        <w:spacing w:line="360" w:lineRule="auto"/>
        <w:rPr>
          <w:rFonts w:ascii="宋体" w:hAnsi="宋体" w:cs="宋体"/>
          <w:b/>
          <w:bCs/>
          <w:sz w:val="24"/>
        </w:rPr>
      </w:pPr>
      <w:r>
        <w:rPr>
          <w:rFonts w:hint="eastAsia" w:ascii="宋体" w:hAnsi="宋体" w:cs="宋体"/>
          <w:b/>
          <w:bCs/>
          <w:sz w:val="24"/>
        </w:rPr>
        <w:t>8.2仪器检测</w:t>
      </w:r>
    </w:p>
    <w:p w14:paraId="7546926C">
      <w:pPr>
        <w:tabs>
          <w:tab w:val="left" w:pos="0"/>
        </w:tabs>
        <w:snapToGrid w:val="0"/>
        <w:spacing w:line="360" w:lineRule="auto"/>
        <w:rPr>
          <w:rFonts w:ascii="宋体" w:hAnsi="宋体" w:cs="宋体"/>
          <w:sz w:val="24"/>
        </w:rPr>
      </w:pPr>
      <w:r>
        <w:rPr>
          <w:rFonts w:hint="eastAsia" w:ascii="宋体" w:hAnsi="宋体" w:cs="宋体"/>
          <w:sz w:val="24"/>
        </w:rPr>
        <w:t>8.2.1检测低压断路器，低压隔离开关、刀开关、熔断器组合电器，防火用漏电保护器等的各接线端子的最高允许温度应符合规定。</w:t>
      </w:r>
    </w:p>
    <w:p w14:paraId="3DF39AC5">
      <w:pPr>
        <w:tabs>
          <w:tab w:val="left" w:pos="0"/>
        </w:tabs>
        <w:snapToGrid w:val="0"/>
        <w:spacing w:line="360" w:lineRule="auto"/>
        <w:rPr>
          <w:rFonts w:ascii="宋体" w:hAnsi="宋体" w:cs="宋体"/>
          <w:sz w:val="24"/>
        </w:rPr>
      </w:pPr>
      <w:r>
        <w:rPr>
          <w:rFonts w:hint="eastAsia" w:ascii="宋体" w:hAnsi="宋体" w:cs="宋体"/>
          <w:sz w:val="24"/>
        </w:rPr>
        <w:t>8.2.2检测低压断路器、低压隔离开关、刀开关、熔断器组合电器、防火用漏电保护器等各接线端子，不应有打火放电现象。</w:t>
      </w:r>
    </w:p>
    <w:p w14:paraId="6573F07F">
      <w:pPr>
        <w:tabs>
          <w:tab w:val="left" w:pos="0"/>
        </w:tabs>
        <w:snapToGrid w:val="0"/>
        <w:spacing w:line="360" w:lineRule="auto"/>
        <w:rPr>
          <w:rFonts w:ascii="宋体" w:hAnsi="宋体" w:cs="宋体"/>
          <w:sz w:val="24"/>
        </w:rPr>
      </w:pPr>
      <w:r>
        <w:rPr>
          <w:rFonts w:hint="eastAsia" w:ascii="宋体" w:hAnsi="宋体" w:cs="宋体"/>
          <w:sz w:val="24"/>
        </w:rPr>
        <w:t>8.2.3测量各接线端子连接线上的相线电流、中性线电流和PE线异常电流。</w:t>
      </w:r>
    </w:p>
    <w:p w14:paraId="11359B25">
      <w:pPr>
        <w:tabs>
          <w:tab w:val="left" w:pos="0"/>
        </w:tabs>
        <w:snapToGrid w:val="0"/>
        <w:spacing w:line="360" w:lineRule="auto"/>
        <w:rPr>
          <w:rFonts w:ascii="宋体" w:hAnsi="宋体" w:cs="宋体"/>
          <w:b/>
          <w:sz w:val="24"/>
        </w:rPr>
      </w:pPr>
      <w:r>
        <w:rPr>
          <w:rFonts w:hint="eastAsia" w:ascii="宋体" w:hAnsi="宋体" w:cs="宋体"/>
          <w:b/>
          <w:sz w:val="24"/>
        </w:rPr>
        <w:t>9、</w:t>
      </w:r>
      <w:r>
        <w:rPr>
          <w:rFonts w:hint="eastAsia" w:ascii="宋体" w:hAnsi="宋体" w:cs="宋体"/>
          <w:b/>
          <w:bCs/>
          <w:sz w:val="24"/>
        </w:rPr>
        <w:t>照明装置</w:t>
      </w:r>
    </w:p>
    <w:p w14:paraId="0FC2EC11">
      <w:pPr>
        <w:tabs>
          <w:tab w:val="left" w:pos="0"/>
        </w:tabs>
        <w:snapToGrid w:val="0"/>
        <w:spacing w:line="360" w:lineRule="auto"/>
        <w:rPr>
          <w:rFonts w:ascii="宋体" w:hAnsi="宋体" w:cs="宋体"/>
          <w:sz w:val="24"/>
        </w:rPr>
      </w:pPr>
      <w:r>
        <w:rPr>
          <w:rFonts w:hint="eastAsia" w:ascii="宋体" w:hAnsi="宋体" w:cs="宋体"/>
          <w:b/>
          <w:bCs/>
          <w:sz w:val="24"/>
        </w:rPr>
        <w:t>9.1 直观检查</w:t>
      </w:r>
    </w:p>
    <w:p w14:paraId="170BB85A">
      <w:pPr>
        <w:tabs>
          <w:tab w:val="left" w:pos="0"/>
        </w:tabs>
        <w:snapToGrid w:val="0"/>
        <w:spacing w:line="360" w:lineRule="auto"/>
        <w:rPr>
          <w:rFonts w:ascii="宋体" w:hAnsi="宋体" w:cs="宋体"/>
          <w:sz w:val="24"/>
        </w:rPr>
      </w:pPr>
      <w:r>
        <w:rPr>
          <w:rFonts w:hint="eastAsia" w:ascii="宋体" w:hAnsi="宋体" w:cs="宋体"/>
          <w:sz w:val="24"/>
        </w:rPr>
        <w:t>9.1.1照明灯具上所装的灯泡，不应超过灯具的额定功率。</w:t>
      </w:r>
    </w:p>
    <w:p w14:paraId="36C8EF10">
      <w:pPr>
        <w:tabs>
          <w:tab w:val="left" w:pos="0"/>
        </w:tabs>
        <w:snapToGrid w:val="0"/>
        <w:spacing w:line="360" w:lineRule="auto"/>
        <w:rPr>
          <w:rFonts w:ascii="宋体" w:hAnsi="宋体" w:cs="宋体"/>
          <w:sz w:val="24"/>
        </w:rPr>
      </w:pPr>
      <w:r>
        <w:rPr>
          <w:rFonts w:hint="eastAsia" w:ascii="宋体" w:hAnsi="宋体" w:cs="宋体"/>
          <w:sz w:val="24"/>
        </w:rPr>
        <w:t>9.1.2灯具各部件应无松动、脱落和损坏。</w:t>
      </w:r>
    </w:p>
    <w:p w14:paraId="041BC48B">
      <w:pPr>
        <w:tabs>
          <w:tab w:val="left" w:pos="0"/>
        </w:tabs>
        <w:snapToGrid w:val="0"/>
        <w:spacing w:line="360" w:lineRule="auto"/>
        <w:rPr>
          <w:rFonts w:ascii="宋体" w:hAnsi="宋体" w:cs="宋体"/>
          <w:sz w:val="24"/>
        </w:rPr>
      </w:pPr>
      <w:r>
        <w:rPr>
          <w:rFonts w:hint="eastAsia" w:ascii="宋体" w:hAnsi="宋体" w:cs="宋体"/>
          <w:sz w:val="24"/>
        </w:rPr>
        <w:t>9.1.3照明灯具与可燃物之间的距离应符合下列规定：</w:t>
      </w:r>
    </w:p>
    <w:p w14:paraId="47D44945">
      <w:pPr>
        <w:tabs>
          <w:tab w:val="left" w:pos="0"/>
        </w:tabs>
        <w:snapToGrid w:val="0"/>
        <w:spacing w:line="360" w:lineRule="auto"/>
        <w:rPr>
          <w:rFonts w:ascii="宋体" w:hAnsi="宋体" w:cs="宋体"/>
          <w:sz w:val="24"/>
        </w:rPr>
      </w:pPr>
      <w:r>
        <w:rPr>
          <w:rFonts w:hint="eastAsia" w:ascii="宋体" w:hAnsi="宋体" w:cs="宋体"/>
          <w:sz w:val="24"/>
        </w:rPr>
        <w:t>1）普通灯具不应小于0.3m；</w:t>
      </w:r>
    </w:p>
    <w:p w14:paraId="3490E201">
      <w:pPr>
        <w:tabs>
          <w:tab w:val="left" w:pos="0"/>
        </w:tabs>
        <w:snapToGrid w:val="0"/>
        <w:spacing w:line="360" w:lineRule="auto"/>
        <w:rPr>
          <w:rFonts w:ascii="宋体" w:hAnsi="宋体" w:cs="宋体"/>
          <w:sz w:val="24"/>
        </w:rPr>
      </w:pPr>
      <w:r>
        <w:rPr>
          <w:rFonts w:hint="eastAsia" w:ascii="宋体" w:hAnsi="宋体" w:cs="宋体"/>
          <w:sz w:val="24"/>
        </w:rPr>
        <w:t>2）高温灯具不应小于0.5m；</w:t>
      </w:r>
    </w:p>
    <w:p w14:paraId="7A714931">
      <w:pPr>
        <w:tabs>
          <w:tab w:val="left" w:pos="0"/>
        </w:tabs>
        <w:snapToGrid w:val="0"/>
        <w:spacing w:line="360" w:lineRule="auto"/>
        <w:rPr>
          <w:rFonts w:ascii="宋体" w:hAnsi="宋体" w:cs="宋体"/>
          <w:sz w:val="24"/>
        </w:rPr>
      </w:pPr>
      <w:r>
        <w:rPr>
          <w:rFonts w:hint="eastAsia" w:ascii="宋体" w:hAnsi="宋体" w:cs="宋体"/>
          <w:sz w:val="24"/>
        </w:rPr>
        <w:t>3）影剧院、礼堂用的面光灯、耳光灯泡表面不应小于0.5m；</w:t>
      </w:r>
    </w:p>
    <w:p w14:paraId="566419AA">
      <w:pPr>
        <w:tabs>
          <w:tab w:val="left" w:pos="0"/>
        </w:tabs>
        <w:snapToGrid w:val="0"/>
        <w:spacing w:line="360" w:lineRule="auto"/>
        <w:rPr>
          <w:rFonts w:ascii="宋体" w:hAnsi="宋体" w:cs="宋体"/>
          <w:sz w:val="24"/>
        </w:rPr>
      </w:pPr>
      <w:r>
        <w:rPr>
          <w:rFonts w:hint="eastAsia" w:ascii="宋体" w:hAnsi="宋体" w:cs="宋体"/>
          <w:sz w:val="24"/>
        </w:rPr>
        <w:t>4）当容量为100~500W的灯具不应小于0.5m；</w:t>
      </w:r>
    </w:p>
    <w:p w14:paraId="01263D3B">
      <w:pPr>
        <w:tabs>
          <w:tab w:val="left" w:pos="0"/>
        </w:tabs>
        <w:snapToGrid w:val="0"/>
        <w:spacing w:line="360" w:lineRule="auto"/>
        <w:rPr>
          <w:rFonts w:ascii="宋体" w:hAnsi="宋体" w:cs="宋体"/>
          <w:sz w:val="24"/>
        </w:rPr>
      </w:pPr>
      <w:r>
        <w:rPr>
          <w:rFonts w:hint="eastAsia" w:ascii="宋体" w:hAnsi="宋体" w:cs="宋体"/>
          <w:sz w:val="24"/>
        </w:rPr>
        <w:t xml:space="preserve">5) 当容量为500~2000W的灯具不应小于0.7m； </w:t>
      </w:r>
    </w:p>
    <w:p w14:paraId="77C0C53D">
      <w:pPr>
        <w:tabs>
          <w:tab w:val="left" w:pos="0"/>
        </w:tabs>
        <w:snapToGrid w:val="0"/>
        <w:spacing w:line="360" w:lineRule="auto"/>
        <w:rPr>
          <w:rFonts w:ascii="宋体" w:hAnsi="宋体" w:cs="宋体"/>
          <w:sz w:val="24"/>
        </w:rPr>
      </w:pPr>
      <w:r>
        <w:rPr>
          <w:rFonts w:hint="eastAsia" w:ascii="宋体" w:hAnsi="宋体" w:cs="宋体"/>
          <w:sz w:val="24"/>
        </w:rPr>
        <w:t>6) 当容量为2000W以上的灯具不应小于1.2m。当距离不够时，应</w:t>
      </w:r>
      <w:r>
        <w:rPr>
          <w:rFonts w:hint="eastAsia" w:ascii="宋体" w:hAnsi="宋体" w:cs="宋体"/>
          <w:sz w:val="24"/>
        </w:rPr>
        <w:tab/>
      </w:r>
      <w:r>
        <w:rPr>
          <w:rFonts w:hint="eastAsia" w:ascii="宋体" w:hAnsi="宋体" w:cs="宋体"/>
          <w:sz w:val="24"/>
        </w:rPr>
        <w:t>采取隔热、散热措施。</w:t>
      </w:r>
    </w:p>
    <w:p w14:paraId="1699808C">
      <w:pPr>
        <w:tabs>
          <w:tab w:val="left" w:pos="0"/>
        </w:tabs>
        <w:snapToGrid w:val="0"/>
        <w:spacing w:line="360" w:lineRule="auto"/>
        <w:rPr>
          <w:rFonts w:ascii="宋体" w:hAnsi="宋体" w:cs="宋体"/>
          <w:b/>
          <w:bCs/>
          <w:sz w:val="24"/>
        </w:rPr>
      </w:pPr>
      <w:r>
        <w:rPr>
          <w:rFonts w:hint="eastAsia" w:ascii="宋体" w:hAnsi="宋体" w:cs="宋体"/>
          <w:b/>
          <w:bCs/>
          <w:sz w:val="24"/>
        </w:rPr>
        <w:t>9.2仪器检测</w:t>
      </w:r>
    </w:p>
    <w:p w14:paraId="43BBD15A">
      <w:pPr>
        <w:tabs>
          <w:tab w:val="left" w:pos="0"/>
        </w:tabs>
        <w:snapToGrid w:val="0"/>
        <w:spacing w:line="360" w:lineRule="auto"/>
        <w:rPr>
          <w:rFonts w:ascii="宋体" w:hAnsi="宋体" w:cs="宋体"/>
          <w:sz w:val="24"/>
        </w:rPr>
      </w:pPr>
      <w:r>
        <w:rPr>
          <w:rFonts w:hint="eastAsia" w:ascii="宋体" w:hAnsi="宋体" w:cs="宋体"/>
          <w:sz w:val="24"/>
        </w:rPr>
        <w:t>9.2.1日光灯镇流器线圈的最高允许温度不应超过给定t</w:t>
      </w:r>
      <w:r>
        <w:rPr>
          <w:rFonts w:hint="eastAsia" w:ascii="宋体" w:hAnsi="宋体" w:cs="宋体"/>
          <w:sz w:val="24"/>
          <w:vertAlign w:val="subscript"/>
        </w:rPr>
        <w:t>w</w:t>
      </w:r>
      <w:r>
        <w:rPr>
          <w:rFonts w:hint="eastAsia" w:ascii="宋体" w:hAnsi="宋体" w:cs="宋体"/>
          <w:sz w:val="24"/>
        </w:rPr>
        <w:t>值，如没有标注t</w:t>
      </w:r>
      <w:r>
        <w:rPr>
          <w:rFonts w:hint="eastAsia" w:ascii="宋体" w:hAnsi="宋体" w:cs="宋体"/>
          <w:sz w:val="24"/>
          <w:vertAlign w:val="subscript"/>
        </w:rPr>
        <w:t>w</w:t>
      </w:r>
      <w:r>
        <w:rPr>
          <w:rFonts w:hint="eastAsia" w:ascii="宋体" w:hAnsi="宋体" w:cs="宋体"/>
          <w:sz w:val="24"/>
        </w:rPr>
        <w:t>值时，其最高允许温度不应超过（内有衬纸）95℃和（内无衬纸）85℃。电容器外壳的最高允许温度不应</w:t>
      </w:r>
      <w:r>
        <w:rPr>
          <w:rFonts w:hint="eastAsia" w:ascii="宋体" w:hAnsi="宋体" w:cs="宋体"/>
          <w:sz w:val="24"/>
          <w:lang w:eastAsia="zh-CN"/>
        </w:rPr>
        <w:t>超过</w:t>
      </w:r>
      <w:r>
        <w:rPr>
          <w:rFonts w:hint="eastAsia" w:ascii="宋体" w:hAnsi="宋体" w:cs="宋体"/>
          <w:sz w:val="24"/>
        </w:rPr>
        <w:t>t</w:t>
      </w:r>
      <w:r>
        <w:rPr>
          <w:rFonts w:hint="eastAsia" w:ascii="宋体" w:hAnsi="宋体" w:cs="宋体"/>
          <w:sz w:val="24"/>
          <w:vertAlign w:val="subscript"/>
        </w:rPr>
        <w:t>c</w:t>
      </w:r>
      <w:r>
        <w:rPr>
          <w:rFonts w:hint="eastAsia" w:ascii="宋体" w:hAnsi="宋体" w:cs="宋体"/>
          <w:sz w:val="24"/>
        </w:rPr>
        <w:t>值，如没有标注t</w:t>
      </w:r>
      <w:r>
        <w:rPr>
          <w:rFonts w:hint="eastAsia" w:ascii="宋体" w:hAnsi="宋体" w:cs="宋体"/>
          <w:sz w:val="24"/>
          <w:vertAlign w:val="subscript"/>
        </w:rPr>
        <w:t>c</w:t>
      </w:r>
      <w:r>
        <w:rPr>
          <w:rFonts w:hint="eastAsia" w:ascii="宋体" w:hAnsi="宋体" w:cs="宋体"/>
          <w:sz w:val="24"/>
        </w:rPr>
        <w:t>值时，其最高允许温度不应超过50℃。</w:t>
      </w:r>
    </w:p>
    <w:p w14:paraId="1C2DC860">
      <w:pPr>
        <w:tabs>
          <w:tab w:val="left" w:pos="0"/>
        </w:tabs>
        <w:snapToGrid w:val="0"/>
        <w:spacing w:line="360" w:lineRule="auto"/>
        <w:rPr>
          <w:rFonts w:ascii="宋体" w:hAnsi="宋体" w:cs="宋体"/>
          <w:sz w:val="24"/>
        </w:rPr>
      </w:pPr>
      <w:r>
        <w:rPr>
          <w:rFonts w:hint="eastAsia" w:ascii="宋体" w:hAnsi="宋体" w:cs="宋体"/>
          <w:sz w:val="24"/>
        </w:rPr>
        <w:t>9.2.2检测带电体对地（外壳）火花放电现象。</w:t>
      </w:r>
    </w:p>
    <w:p w14:paraId="687844A3">
      <w:pPr>
        <w:tabs>
          <w:tab w:val="left" w:pos="0"/>
        </w:tabs>
        <w:snapToGrid w:val="0"/>
        <w:spacing w:line="360" w:lineRule="auto"/>
        <w:rPr>
          <w:rFonts w:ascii="宋体" w:hAnsi="宋体" w:cs="宋体"/>
          <w:sz w:val="24"/>
        </w:rPr>
      </w:pPr>
      <w:r>
        <w:rPr>
          <w:rFonts w:hint="eastAsia" w:ascii="宋体" w:hAnsi="宋体" w:cs="宋体"/>
          <w:sz w:val="24"/>
        </w:rPr>
        <w:t>9.2.3空调器的使用应符合下列规定：</w:t>
      </w:r>
    </w:p>
    <w:p w14:paraId="428D87E1">
      <w:pPr>
        <w:tabs>
          <w:tab w:val="left" w:pos="0"/>
        </w:tabs>
        <w:snapToGrid w:val="0"/>
        <w:spacing w:line="360" w:lineRule="auto"/>
        <w:rPr>
          <w:rFonts w:ascii="宋体" w:hAnsi="宋体" w:cs="宋体"/>
          <w:sz w:val="24"/>
        </w:rPr>
      </w:pPr>
      <w:r>
        <w:rPr>
          <w:rFonts w:hint="eastAsia" w:ascii="宋体" w:hAnsi="宋体" w:cs="宋体"/>
          <w:sz w:val="24"/>
        </w:rPr>
        <w:t>1）空调器应单独供电；空调电源线应设置短路、过载保护。</w:t>
      </w:r>
    </w:p>
    <w:p w14:paraId="322A7B24">
      <w:pPr>
        <w:tabs>
          <w:tab w:val="left" w:pos="0"/>
        </w:tabs>
        <w:snapToGrid w:val="0"/>
        <w:spacing w:line="360" w:lineRule="auto"/>
        <w:rPr>
          <w:rFonts w:ascii="宋体" w:hAnsi="宋体" w:cs="宋体"/>
          <w:sz w:val="24"/>
        </w:rPr>
      </w:pPr>
      <w:r>
        <w:rPr>
          <w:rFonts w:hint="eastAsia" w:ascii="宋体" w:hAnsi="宋体" w:cs="宋体"/>
          <w:sz w:val="24"/>
        </w:rPr>
        <w:t>2）空调器不应安装在可燃结构上，其设备与周围可燃物的距离不应小于0.1m。</w:t>
      </w:r>
    </w:p>
    <w:p w14:paraId="0925C7D8">
      <w:pPr>
        <w:tabs>
          <w:tab w:val="left" w:pos="0"/>
        </w:tabs>
        <w:snapToGrid w:val="0"/>
        <w:spacing w:line="360" w:lineRule="auto"/>
        <w:rPr>
          <w:rFonts w:ascii="宋体" w:hAnsi="宋体" w:cs="宋体"/>
          <w:sz w:val="24"/>
        </w:rPr>
      </w:pPr>
      <w:r>
        <w:rPr>
          <w:rFonts w:hint="eastAsia" w:ascii="宋体" w:hAnsi="宋体" w:cs="宋体"/>
          <w:sz w:val="24"/>
        </w:rPr>
        <w:t>3）分体式空调穿墙管路应有套管保护，出口周边修饰规矩；室内机体接线端子板</w:t>
      </w:r>
      <w:r>
        <w:rPr>
          <w:rFonts w:hint="eastAsia" w:ascii="宋体" w:hAnsi="宋体" w:cs="宋体"/>
          <w:sz w:val="24"/>
        </w:rPr>
        <w:tab/>
      </w:r>
      <w:r>
        <w:rPr>
          <w:rFonts w:hint="eastAsia" w:ascii="宋体" w:hAnsi="宋体" w:cs="宋体"/>
          <w:sz w:val="24"/>
        </w:rPr>
        <w:t>处接线牢固、整齐、正确。</w:t>
      </w:r>
    </w:p>
    <w:p w14:paraId="03A7FE0D">
      <w:pPr>
        <w:tabs>
          <w:tab w:val="left" w:pos="0"/>
        </w:tabs>
        <w:snapToGrid w:val="0"/>
        <w:spacing w:line="360" w:lineRule="auto"/>
        <w:rPr>
          <w:rFonts w:ascii="宋体" w:hAnsi="宋体" w:cs="宋体"/>
          <w:sz w:val="24"/>
        </w:rPr>
      </w:pPr>
      <w:r>
        <w:rPr>
          <w:rFonts w:hint="eastAsia" w:ascii="宋体" w:hAnsi="宋体" w:cs="宋体"/>
          <w:sz w:val="24"/>
        </w:rPr>
        <w:t>9.2.4 测量各连接点（含端子）温度。</w:t>
      </w:r>
    </w:p>
    <w:p w14:paraId="7787C914">
      <w:pPr>
        <w:tabs>
          <w:tab w:val="left" w:pos="0"/>
        </w:tabs>
        <w:snapToGrid w:val="0"/>
        <w:spacing w:line="360" w:lineRule="auto"/>
        <w:rPr>
          <w:rFonts w:ascii="宋体" w:hAnsi="宋体" w:cs="宋体"/>
          <w:sz w:val="24"/>
        </w:rPr>
      </w:pPr>
      <w:r>
        <w:rPr>
          <w:rFonts w:hint="eastAsia" w:ascii="宋体" w:hAnsi="宋体" w:cs="宋体"/>
          <w:sz w:val="24"/>
        </w:rPr>
        <w:t>9.2.5检测各种电气设备的火花放电现象。</w:t>
      </w:r>
    </w:p>
    <w:p w14:paraId="36EFF081">
      <w:pPr>
        <w:tabs>
          <w:tab w:val="left" w:pos="0"/>
        </w:tabs>
        <w:snapToGrid w:val="0"/>
        <w:spacing w:line="360" w:lineRule="auto"/>
        <w:rPr>
          <w:rFonts w:ascii="宋体" w:hAnsi="宋体" w:cs="宋体"/>
          <w:b/>
          <w:bCs/>
          <w:sz w:val="24"/>
        </w:rPr>
      </w:pPr>
      <w:r>
        <w:rPr>
          <w:rFonts w:hint="eastAsia" w:ascii="宋体" w:hAnsi="宋体" w:cs="宋体"/>
          <w:b/>
          <w:bCs/>
          <w:sz w:val="24"/>
        </w:rPr>
        <w:t>10、线路敷设：配电线路（包括临时供电线路）及电力、电缆</w:t>
      </w:r>
    </w:p>
    <w:p w14:paraId="67F2AF3D">
      <w:pPr>
        <w:tabs>
          <w:tab w:val="left" w:pos="0"/>
        </w:tabs>
        <w:snapToGrid w:val="0"/>
        <w:spacing w:line="360" w:lineRule="auto"/>
        <w:ind w:firstLine="480" w:firstLineChars="200"/>
        <w:rPr>
          <w:rFonts w:ascii="宋体" w:hAnsi="宋体" w:cs="宋体"/>
          <w:sz w:val="24"/>
        </w:rPr>
      </w:pPr>
      <w:r>
        <w:rPr>
          <w:rFonts w:hint="eastAsia" w:ascii="宋体" w:hAnsi="宋体" w:cs="宋体"/>
          <w:sz w:val="24"/>
        </w:rPr>
        <w:t>检测项目：导线及电缆的敷设、线路是否老化、损伤;与电器设备的连接、负荷、温度、火花放电情况及环境状况。配电间全部检测。其它区域根据环境状况抽检，装修复杂处、人员聚集处、环境状况不良处重点检测。</w:t>
      </w:r>
    </w:p>
    <w:p w14:paraId="6D8216F4">
      <w:pPr>
        <w:tabs>
          <w:tab w:val="left" w:pos="0"/>
        </w:tabs>
        <w:snapToGrid w:val="0"/>
        <w:spacing w:line="360" w:lineRule="auto"/>
        <w:rPr>
          <w:rFonts w:ascii="宋体" w:hAnsi="宋体" w:cs="宋体"/>
          <w:b/>
          <w:bCs/>
          <w:sz w:val="24"/>
        </w:rPr>
      </w:pPr>
      <w:r>
        <w:rPr>
          <w:rFonts w:hint="eastAsia" w:ascii="宋体" w:hAnsi="宋体" w:cs="宋体"/>
          <w:b/>
          <w:bCs/>
          <w:sz w:val="24"/>
        </w:rPr>
        <w:t>11、照明灯具、开关、插座的安装</w:t>
      </w:r>
    </w:p>
    <w:p w14:paraId="5AB0FD26">
      <w:pPr>
        <w:tabs>
          <w:tab w:val="left" w:pos="0"/>
        </w:tabs>
        <w:spacing w:line="360" w:lineRule="auto"/>
        <w:ind w:firstLine="480" w:firstLineChars="200"/>
        <w:rPr>
          <w:rFonts w:ascii="宋体" w:hAnsi="宋体" w:cs="宋体"/>
          <w:sz w:val="24"/>
        </w:rPr>
      </w:pPr>
      <w:r>
        <w:rPr>
          <w:rFonts w:hint="eastAsia" w:ascii="宋体" w:hAnsi="宋体" w:cs="宋体"/>
          <w:bCs/>
          <w:sz w:val="24"/>
        </w:rPr>
        <w:t>检测项目</w:t>
      </w:r>
      <w:r>
        <w:rPr>
          <w:rFonts w:hint="eastAsia" w:ascii="宋体" w:hAnsi="宋体" w:cs="宋体"/>
          <w:b/>
          <w:sz w:val="24"/>
        </w:rPr>
        <w:t>：</w:t>
      </w:r>
      <w:r>
        <w:rPr>
          <w:rFonts w:hint="eastAsia" w:ascii="宋体" w:hAnsi="宋体" w:cs="宋体"/>
          <w:sz w:val="24"/>
        </w:rPr>
        <w:t>开关、插座（包括移动式插座）、照明装置、装饰灯具、连接、负荷、温度、火花放电情况及环境状况。根据环境状况抽检，装修复杂处、人员聚集处、环境状况不良处重点检测。</w:t>
      </w:r>
    </w:p>
    <w:p w14:paraId="79D9BB67">
      <w:pPr>
        <w:tabs>
          <w:tab w:val="left" w:pos="0"/>
        </w:tabs>
        <w:snapToGrid w:val="0"/>
        <w:spacing w:line="360" w:lineRule="auto"/>
        <w:rPr>
          <w:rFonts w:ascii="宋体" w:hAnsi="宋体" w:cs="宋体"/>
          <w:b/>
          <w:bCs/>
          <w:sz w:val="24"/>
        </w:rPr>
      </w:pPr>
      <w:r>
        <w:rPr>
          <w:rFonts w:hint="eastAsia" w:ascii="宋体" w:hAnsi="宋体" w:cs="宋体"/>
          <w:b/>
          <w:bCs/>
          <w:sz w:val="24"/>
        </w:rPr>
        <w:t>1</w:t>
      </w:r>
      <w:r>
        <w:rPr>
          <w:rFonts w:ascii="宋体" w:hAnsi="宋体" w:cs="宋体"/>
          <w:b/>
          <w:bCs/>
          <w:sz w:val="24"/>
        </w:rPr>
        <w:t>2</w:t>
      </w:r>
      <w:r>
        <w:rPr>
          <w:rFonts w:hint="eastAsia" w:ascii="宋体" w:hAnsi="宋体" w:cs="宋体"/>
          <w:b/>
          <w:bCs/>
          <w:sz w:val="24"/>
        </w:rPr>
        <w:t>、防雷接地系统检查：</w:t>
      </w:r>
    </w:p>
    <w:p w14:paraId="7FC1652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现场检查判定接地/中性线是否按规范及施工图连接正确，符合判定为正确，不符合判定为不正确；状态良好判定为良，状态不良好判定为不良。</w:t>
      </w:r>
    </w:p>
    <w:p w14:paraId="6E547AA3">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电梯机房、消防泵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6D511DE6">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现场检测判定变压器二次侧TN-S接地系统是否为TN-S接地系统，符合的判定为是，不符合的判定为不是。</w:t>
      </w:r>
    </w:p>
    <w:p w14:paraId="3DD86C1C">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现场检查判定0.4KV低压配电柜照明插座是否为TN-C-S接地系统，符合的判定为是，不符合的判定为不是。</w:t>
      </w:r>
    </w:p>
    <w:p w14:paraId="043E2A5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弱电机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397276FA">
      <w:pPr>
        <w:pStyle w:val="35"/>
        <w:numPr>
          <w:ilvl w:val="-1"/>
          <w:numId w:val="0"/>
        </w:numPr>
        <w:rPr>
          <w:rFonts w:hint="eastAsia"/>
          <w:lang w:val="en-US" w:eastAsia="zh-CN"/>
        </w:rPr>
      </w:pPr>
    </w:p>
    <w:p w14:paraId="3B416631">
      <w:pPr>
        <w:pStyle w:val="14"/>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14:paraId="4EA3A2FE">
      <w:pPr>
        <w:spacing w:before="260" w:line="317" w:lineRule="auto"/>
        <w:ind w:left="0" w:leftChars="0" w:firstLine="544" w:firstLineChars="200"/>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 xml:space="preserve"> 服务期：</w:t>
      </w:r>
      <w:r>
        <w:rPr>
          <w:rFonts w:hint="eastAsia" w:ascii="仿宋_GB2312" w:eastAsia="仿宋_GB2312"/>
          <w:sz w:val="28"/>
          <w:szCs w:val="28"/>
          <w:lang w:val="en-US" w:eastAsia="zh-CN"/>
        </w:rPr>
        <w:t>2026年10月31日前完成2026年电气消防检测并出具检测报告，2027年10月31日前完成2027电气消防检测并出具检测报告</w:t>
      </w:r>
      <w:r>
        <w:rPr>
          <w:rFonts w:ascii="仿宋" w:hAnsi="仿宋" w:eastAsia="仿宋" w:cs="仿宋"/>
          <w:spacing w:val="-4"/>
          <w:sz w:val="28"/>
          <w:szCs w:val="28"/>
        </w:rPr>
        <w:t>。(具体施工日期及工期调整根</w:t>
      </w:r>
      <w:r>
        <w:rPr>
          <w:rFonts w:ascii="仿宋" w:hAnsi="仿宋" w:eastAsia="仿宋" w:cs="仿宋"/>
          <w:spacing w:val="-5"/>
          <w:sz w:val="28"/>
          <w:szCs w:val="28"/>
        </w:rPr>
        <w:t>据分公司实际计划</w:t>
      </w:r>
      <w:r>
        <w:rPr>
          <w:rFonts w:ascii="仿宋" w:hAnsi="仿宋" w:eastAsia="仿宋" w:cs="仿宋"/>
          <w:sz w:val="28"/>
          <w:szCs w:val="28"/>
        </w:rPr>
        <w:t xml:space="preserve"> </w:t>
      </w:r>
      <w:r>
        <w:rPr>
          <w:rFonts w:ascii="仿宋" w:hAnsi="仿宋" w:eastAsia="仿宋" w:cs="仿宋"/>
          <w:spacing w:val="-3"/>
          <w:sz w:val="28"/>
          <w:szCs w:val="28"/>
        </w:rPr>
        <w:t>时间而定，具体开工时间以甲方通知为准）</w:t>
      </w:r>
    </w:p>
    <w:p w14:paraId="081E2EC4">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.安全文明施工要求：</w:t>
      </w:r>
    </w:p>
    <w:p w14:paraId="3D23342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14:paraId="17876969">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352A8378">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364A6A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14:paraId="1A5FC271">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14:paraId="0C5C985B">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7C359A65">
      <w:pPr>
        <w:pStyle w:val="23"/>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14:paraId="6AECE35E">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14:paraId="1B966DB5">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14:paraId="4F6B9625">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14:paraId="7ECF7C05">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14:paraId="51A779FD">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14:paraId="7D61B700">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14:paraId="5F04DF60">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14:paraId="7CE240B4">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14:paraId="7E0EC3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14:paraId="5061E51F">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14:paraId="47A6B09C">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14:paraId="1697E6EA">
      <w:pPr>
        <w:pStyle w:val="25"/>
        <w:rPr>
          <w:rFonts w:ascii="仿宋_GB2312" w:eastAsia="仿宋_GB2312" w:hAnsiTheme="minorEastAsia"/>
          <w:color w:val="auto"/>
          <w:szCs w:val="21"/>
          <w:highlight w:val="none"/>
        </w:rPr>
      </w:pPr>
    </w:p>
    <w:p w14:paraId="27CAA6FC">
      <w:pPr>
        <w:pStyle w:val="25"/>
        <w:rPr>
          <w:rFonts w:ascii="仿宋_GB2312" w:eastAsia="仿宋_GB2312" w:hAnsiTheme="minorEastAsia"/>
          <w:color w:val="auto"/>
          <w:szCs w:val="21"/>
          <w:highlight w:val="none"/>
        </w:rPr>
      </w:pPr>
    </w:p>
    <w:p w14:paraId="7EABF1FF">
      <w:pPr>
        <w:pStyle w:val="25"/>
        <w:rPr>
          <w:rFonts w:ascii="仿宋_GB2312" w:eastAsia="仿宋_GB2312" w:hAnsiTheme="minorEastAsia"/>
          <w:color w:val="auto"/>
          <w:szCs w:val="21"/>
          <w:highlight w:val="none"/>
        </w:rPr>
      </w:pPr>
    </w:p>
    <w:p w14:paraId="4747CEED">
      <w:pPr>
        <w:pStyle w:val="25"/>
        <w:rPr>
          <w:rFonts w:ascii="仿宋_GB2312" w:eastAsia="仿宋_GB2312" w:hAnsiTheme="minorEastAsia"/>
          <w:color w:val="auto"/>
          <w:szCs w:val="21"/>
          <w:highlight w:val="none"/>
        </w:rPr>
      </w:pPr>
    </w:p>
    <w:p w14:paraId="7EEE8304">
      <w:pPr>
        <w:pStyle w:val="25"/>
        <w:rPr>
          <w:rFonts w:ascii="仿宋_GB2312" w:eastAsia="仿宋_GB2312" w:hAnsiTheme="minorEastAsia"/>
          <w:color w:val="auto"/>
          <w:szCs w:val="21"/>
          <w:highlight w:val="none"/>
        </w:rPr>
      </w:pPr>
    </w:p>
    <w:p w14:paraId="28F379C5">
      <w:pPr>
        <w:pStyle w:val="25"/>
        <w:rPr>
          <w:rFonts w:ascii="仿宋_GB2312" w:eastAsia="仿宋_GB2312" w:hAnsiTheme="minorEastAsia"/>
          <w:color w:val="auto"/>
          <w:szCs w:val="21"/>
          <w:highlight w:val="none"/>
        </w:rPr>
      </w:pPr>
    </w:p>
    <w:p w14:paraId="5AB8E26E">
      <w:pPr>
        <w:pStyle w:val="25"/>
        <w:rPr>
          <w:rFonts w:ascii="仿宋_GB2312" w:eastAsia="仿宋_GB2312" w:hAnsiTheme="minorEastAsia"/>
          <w:color w:val="auto"/>
          <w:szCs w:val="21"/>
          <w:highlight w:val="none"/>
        </w:rPr>
      </w:pPr>
    </w:p>
    <w:p w14:paraId="1F8CF996">
      <w:pPr>
        <w:pStyle w:val="25"/>
        <w:rPr>
          <w:rFonts w:ascii="仿宋_GB2312" w:eastAsia="仿宋_GB2312" w:hAnsiTheme="minorEastAsia"/>
          <w:color w:val="auto"/>
          <w:szCs w:val="21"/>
          <w:highlight w:val="none"/>
        </w:rPr>
      </w:pPr>
    </w:p>
    <w:p w14:paraId="2B8F885E">
      <w:pPr>
        <w:pStyle w:val="25"/>
        <w:rPr>
          <w:rFonts w:ascii="仿宋_GB2312" w:eastAsia="仿宋_GB2312" w:hAnsiTheme="minorEastAsia"/>
          <w:color w:val="auto"/>
          <w:szCs w:val="21"/>
          <w:highlight w:val="none"/>
        </w:rPr>
      </w:pPr>
    </w:p>
    <w:p w14:paraId="3DD228F7">
      <w:pPr>
        <w:pStyle w:val="25"/>
        <w:rPr>
          <w:rFonts w:ascii="仿宋_GB2312" w:eastAsia="仿宋_GB2312" w:hAnsiTheme="minorEastAsia"/>
          <w:color w:val="auto"/>
          <w:szCs w:val="21"/>
          <w:highlight w:val="none"/>
        </w:rPr>
      </w:pPr>
    </w:p>
    <w:p w14:paraId="0292EFFE">
      <w:pPr>
        <w:pStyle w:val="25"/>
        <w:rPr>
          <w:rFonts w:ascii="仿宋_GB2312" w:eastAsia="仿宋_GB2312" w:hAnsiTheme="minorEastAsia"/>
          <w:color w:val="auto"/>
          <w:szCs w:val="21"/>
          <w:highlight w:val="none"/>
        </w:rPr>
      </w:pPr>
    </w:p>
    <w:p w14:paraId="439FD7AE">
      <w:pPr>
        <w:pStyle w:val="25"/>
        <w:rPr>
          <w:rFonts w:ascii="仿宋_GB2312" w:eastAsia="仿宋_GB2312" w:hAnsiTheme="minorEastAsia"/>
          <w:color w:val="auto"/>
          <w:szCs w:val="21"/>
          <w:highlight w:val="none"/>
        </w:rPr>
      </w:pPr>
    </w:p>
    <w:p w14:paraId="0A1EEA39">
      <w:pPr>
        <w:pStyle w:val="25"/>
        <w:rPr>
          <w:rFonts w:ascii="仿宋_GB2312" w:eastAsia="仿宋_GB2312" w:hAnsiTheme="minorEastAsia"/>
          <w:color w:val="auto"/>
          <w:szCs w:val="21"/>
          <w:highlight w:val="none"/>
        </w:rPr>
      </w:pPr>
    </w:p>
    <w:p w14:paraId="26051285">
      <w:pPr>
        <w:pStyle w:val="25"/>
        <w:rPr>
          <w:rFonts w:ascii="仿宋_GB2312" w:eastAsia="仿宋_GB2312" w:hAnsiTheme="minorEastAsia"/>
          <w:color w:val="auto"/>
          <w:szCs w:val="21"/>
          <w:highlight w:val="none"/>
        </w:rPr>
      </w:pPr>
    </w:p>
    <w:p w14:paraId="27C110D6">
      <w:pPr>
        <w:pStyle w:val="25"/>
        <w:rPr>
          <w:rFonts w:ascii="仿宋_GB2312" w:eastAsia="仿宋_GB2312" w:hAnsiTheme="minorEastAsia"/>
          <w:color w:val="auto"/>
          <w:szCs w:val="21"/>
          <w:highlight w:val="none"/>
        </w:rPr>
      </w:pPr>
    </w:p>
    <w:p w14:paraId="49CAEB11">
      <w:pPr>
        <w:pStyle w:val="25"/>
        <w:rPr>
          <w:rFonts w:ascii="仿宋_GB2312" w:eastAsia="仿宋_GB2312" w:hAnsiTheme="minorEastAsia"/>
          <w:color w:val="auto"/>
          <w:szCs w:val="21"/>
          <w:highlight w:val="none"/>
        </w:rPr>
      </w:pPr>
    </w:p>
    <w:p w14:paraId="2866C113">
      <w:pPr>
        <w:pStyle w:val="25"/>
        <w:rPr>
          <w:rFonts w:ascii="仿宋_GB2312" w:eastAsia="仿宋_GB2312" w:hAnsiTheme="minorEastAsia"/>
          <w:color w:val="auto"/>
          <w:szCs w:val="21"/>
          <w:highlight w:val="none"/>
        </w:rPr>
      </w:pPr>
    </w:p>
    <w:p w14:paraId="0540BC98">
      <w:pPr>
        <w:pStyle w:val="25"/>
        <w:rPr>
          <w:rFonts w:ascii="仿宋_GB2312" w:eastAsia="仿宋_GB2312" w:hAnsiTheme="minorEastAsia"/>
          <w:color w:val="auto"/>
          <w:szCs w:val="21"/>
          <w:highlight w:val="none"/>
        </w:rPr>
      </w:pPr>
    </w:p>
    <w:p w14:paraId="552F75FB">
      <w:pPr>
        <w:pStyle w:val="25"/>
        <w:rPr>
          <w:rFonts w:ascii="仿宋_GB2312" w:eastAsia="仿宋_GB2312" w:hAnsiTheme="minorEastAsia"/>
          <w:color w:val="auto"/>
          <w:szCs w:val="21"/>
          <w:highlight w:val="none"/>
        </w:rPr>
      </w:pPr>
    </w:p>
    <w:p w14:paraId="0F2AF1EA">
      <w:pPr>
        <w:pStyle w:val="25"/>
        <w:rPr>
          <w:rFonts w:ascii="仿宋_GB2312" w:eastAsia="仿宋_GB2312" w:hAnsiTheme="minorEastAsia"/>
          <w:color w:val="auto"/>
          <w:szCs w:val="21"/>
          <w:highlight w:val="none"/>
        </w:rPr>
      </w:pPr>
    </w:p>
    <w:p w14:paraId="271BEBD6">
      <w:pPr>
        <w:pStyle w:val="25"/>
        <w:rPr>
          <w:rFonts w:ascii="仿宋_GB2312" w:eastAsia="仿宋_GB2312" w:hAnsiTheme="minorEastAsia"/>
          <w:color w:val="auto"/>
          <w:szCs w:val="21"/>
          <w:highlight w:val="none"/>
        </w:rPr>
      </w:pPr>
    </w:p>
    <w:p w14:paraId="0363DD60">
      <w:pPr>
        <w:pStyle w:val="25"/>
        <w:rPr>
          <w:rFonts w:ascii="仿宋_GB2312" w:eastAsia="仿宋_GB2312" w:hAnsiTheme="minorEastAsia"/>
          <w:color w:val="auto"/>
          <w:szCs w:val="21"/>
          <w:highlight w:val="none"/>
        </w:rPr>
      </w:pPr>
    </w:p>
    <w:p w14:paraId="5D6EDAB2">
      <w:pPr>
        <w:pStyle w:val="25"/>
        <w:rPr>
          <w:rFonts w:ascii="仿宋_GB2312" w:eastAsia="仿宋_GB2312" w:hAnsiTheme="minorEastAsia"/>
          <w:color w:val="auto"/>
          <w:szCs w:val="21"/>
          <w:highlight w:val="none"/>
        </w:rPr>
      </w:pPr>
    </w:p>
    <w:p w14:paraId="02C26080">
      <w:pPr>
        <w:adjustRightInd w:val="0"/>
        <w:snapToGrid w:val="0"/>
        <w:spacing w:line="600" w:lineRule="exact"/>
        <w:ind w:firstLine="560" w:firstLineChars="200"/>
        <w:jc w:val="left"/>
        <w:rPr>
          <w:rFonts w:ascii="仿宋_GB2312" w:eastAsia="仿宋_GB2312"/>
          <w:color w:val="auto"/>
          <w:sz w:val="28"/>
          <w:szCs w:val="28"/>
          <w:highlight w:val="none"/>
        </w:rPr>
      </w:pPr>
    </w:p>
    <w:p w14:paraId="290FD13B">
      <w:pPr>
        <w:pStyle w:val="7"/>
        <w:ind w:firstLine="0"/>
        <w:rPr>
          <w:rFonts w:hint="eastAsia" w:eastAsia="微软雅黑"/>
          <w:color w:val="auto"/>
          <w:highlight w:val="none"/>
          <w:lang w:eastAsia="zh-CN"/>
        </w:rPr>
      </w:pPr>
      <w:bookmarkStart w:id="81" w:name="_Toc29835"/>
      <w:bookmarkStart w:id="82" w:name="_Toc4680"/>
      <w:bookmarkStart w:id="83" w:name="_Toc537"/>
      <w:bookmarkStart w:id="84" w:name="_Toc25925"/>
      <w:bookmarkStart w:id="85" w:name="_Toc23353"/>
      <w:bookmarkStart w:id="86" w:name="_Toc12135"/>
      <w:bookmarkStart w:id="87" w:name="_Toc1496"/>
      <w:bookmarkStart w:id="88" w:name="_Toc18538"/>
      <w:bookmarkStart w:id="89" w:name="_Toc1284"/>
      <w:bookmarkStart w:id="90" w:name="_Toc15570"/>
      <w:bookmarkStart w:id="91" w:name="_Toc23330"/>
    </w:p>
    <w:p w14:paraId="693520D0">
      <w:pPr>
        <w:pStyle w:val="7"/>
        <w:rPr>
          <w:rFonts w:hint="eastAsia" w:eastAsia="微软雅黑"/>
          <w:color w:val="auto"/>
          <w:highlight w:val="none"/>
          <w:lang w:eastAsia="zh-CN"/>
        </w:rPr>
      </w:pPr>
    </w:p>
    <w:p w14:paraId="06FF0D95">
      <w:pPr>
        <w:pStyle w:val="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81"/>
      <w:bookmarkEnd w:id="82"/>
      <w:bookmarkEnd w:id="83"/>
      <w:bookmarkEnd w:id="84"/>
      <w:bookmarkEnd w:id="85"/>
      <w:bookmarkEnd w:id="86"/>
      <w:bookmarkEnd w:id="87"/>
      <w:bookmarkEnd w:id="88"/>
      <w:bookmarkEnd w:id="89"/>
      <w:bookmarkEnd w:id="90"/>
      <w:bookmarkEnd w:id="91"/>
    </w:p>
    <w:p w14:paraId="2C621A80">
      <w:pPr>
        <w:pStyle w:val="44"/>
        <w:rPr>
          <w:color w:val="auto"/>
          <w:highlight w:val="none"/>
        </w:rPr>
      </w:pPr>
    </w:p>
    <w:p w14:paraId="7824030E">
      <w:pPr>
        <w:pStyle w:val="2"/>
        <w:rPr>
          <w:color w:val="auto"/>
          <w:highlight w:val="none"/>
        </w:rPr>
      </w:pPr>
      <w:bookmarkStart w:id="92" w:name="_Toc1375"/>
      <w:bookmarkStart w:id="93" w:name="_Toc22501"/>
      <w:bookmarkStart w:id="94" w:name="_Toc87616386"/>
      <w:bookmarkStart w:id="95" w:name="_Toc19686"/>
      <w:bookmarkStart w:id="96" w:name="_Toc19088"/>
      <w:bookmarkStart w:id="97" w:name="_Toc13309"/>
      <w:bookmarkStart w:id="98" w:name="_Toc12721"/>
      <w:bookmarkStart w:id="99" w:name="_Toc8183"/>
      <w:bookmarkStart w:id="100" w:name="_Toc12968"/>
      <w:bookmarkStart w:id="101" w:name="_Toc88209949"/>
      <w:bookmarkStart w:id="102" w:name="_Toc12980"/>
      <w:bookmarkStart w:id="103" w:name="_Toc22797"/>
      <w:bookmarkStart w:id="104" w:name="_Toc323"/>
      <w:r>
        <w:rPr>
          <w:rFonts w:hint="eastAsia"/>
          <w:color w:val="auto"/>
          <w:highlight w:val="none"/>
        </w:rPr>
        <w:t>合同</w:t>
      </w:r>
      <w:bookmarkEnd w:id="92"/>
      <w:bookmarkEnd w:id="93"/>
      <w:bookmarkEnd w:id="94"/>
      <w:bookmarkEnd w:id="95"/>
      <w:bookmarkEnd w:id="96"/>
      <w:bookmarkEnd w:id="97"/>
      <w:bookmarkEnd w:id="98"/>
      <w:bookmarkEnd w:id="99"/>
      <w:bookmarkEnd w:id="100"/>
      <w:bookmarkEnd w:id="101"/>
      <w:bookmarkEnd w:id="102"/>
      <w:bookmarkEnd w:id="103"/>
      <w:bookmarkEnd w:id="104"/>
    </w:p>
    <w:p w14:paraId="2167A63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20C7C">
      <w:pPr>
        <w:pStyle w:val="7"/>
        <w:rPr>
          <w:rFonts w:ascii="方正小标宋简体" w:eastAsia="方正小标宋简体"/>
          <w:color w:val="auto"/>
          <w:sz w:val="44"/>
          <w:szCs w:val="44"/>
          <w:highlight w:val="none"/>
        </w:rPr>
      </w:pPr>
    </w:p>
    <w:p w14:paraId="71022E11">
      <w:pPr>
        <w:pStyle w:val="7"/>
        <w:rPr>
          <w:rFonts w:ascii="方正小标宋简体" w:eastAsia="方正小标宋简体"/>
          <w:color w:val="auto"/>
          <w:sz w:val="44"/>
          <w:szCs w:val="44"/>
          <w:highlight w:val="none"/>
        </w:rPr>
      </w:pPr>
    </w:p>
    <w:p w14:paraId="0847B7A3">
      <w:pPr>
        <w:pStyle w:val="7"/>
        <w:rPr>
          <w:rFonts w:ascii="方正小标宋简体" w:eastAsia="方正小标宋简体"/>
          <w:color w:val="auto"/>
          <w:sz w:val="44"/>
          <w:szCs w:val="44"/>
          <w:highlight w:val="none"/>
        </w:rPr>
      </w:pPr>
    </w:p>
    <w:p w14:paraId="23E461A2">
      <w:pPr>
        <w:pStyle w:val="7"/>
        <w:rPr>
          <w:rFonts w:ascii="方正小标宋简体" w:eastAsia="方正小标宋简体"/>
          <w:color w:val="auto"/>
          <w:sz w:val="44"/>
          <w:szCs w:val="44"/>
          <w:highlight w:val="none"/>
        </w:rPr>
      </w:pPr>
    </w:p>
    <w:p w14:paraId="19A0755C">
      <w:pPr>
        <w:pStyle w:val="7"/>
        <w:rPr>
          <w:rFonts w:ascii="方正小标宋简体" w:eastAsia="方正小标宋简体"/>
          <w:color w:val="auto"/>
          <w:sz w:val="44"/>
          <w:szCs w:val="44"/>
          <w:highlight w:val="none"/>
        </w:rPr>
      </w:pPr>
    </w:p>
    <w:p w14:paraId="42D4CAE1">
      <w:pPr>
        <w:pStyle w:val="7"/>
        <w:rPr>
          <w:rFonts w:ascii="方正小标宋简体" w:eastAsia="方正小标宋简体"/>
          <w:color w:val="auto"/>
          <w:sz w:val="44"/>
          <w:szCs w:val="44"/>
          <w:highlight w:val="none"/>
        </w:rPr>
      </w:pPr>
    </w:p>
    <w:p w14:paraId="14B418F8">
      <w:pPr>
        <w:pStyle w:val="7"/>
        <w:rPr>
          <w:rFonts w:ascii="方正小标宋简体" w:eastAsia="方正小标宋简体"/>
          <w:color w:val="auto"/>
          <w:sz w:val="44"/>
          <w:szCs w:val="44"/>
          <w:highlight w:val="none"/>
        </w:rPr>
      </w:pPr>
    </w:p>
    <w:p w14:paraId="4C8D79DC">
      <w:pPr>
        <w:pStyle w:val="7"/>
        <w:rPr>
          <w:rFonts w:ascii="方正小标宋简体" w:eastAsia="方正小标宋简体"/>
          <w:color w:val="auto"/>
          <w:sz w:val="44"/>
          <w:szCs w:val="44"/>
          <w:highlight w:val="none"/>
        </w:rPr>
      </w:pPr>
    </w:p>
    <w:p w14:paraId="7CAE7D06">
      <w:pPr>
        <w:spacing w:line="400" w:lineRule="atLeast"/>
        <w:jc w:val="both"/>
        <w:rPr>
          <w:rFonts w:hint="eastAsia" w:ascii="宋体" w:hAnsi="宋体" w:cs="宋体"/>
          <w:b/>
          <w:bCs/>
          <w:sz w:val="48"/>
          <w:szCs w:val="48"/>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4"/>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4329CB4E">
      <w:pPr>
        <w:pStyle w:val="14"/>
        <w:snapToGrid/>
        <w:spacing w:line="400" w:lineRule="exact"/>
        <w:ind w:right="84" w:rightChars="40" w:firstLine="0" w:firstLineChars="0"/>
        <w:rPr>
          <w:rFonts w:hint="eastAsia" w:hAnsi="宋体" w:eastAsia="宋体"/>
          <w:b/>
          <w:color w:val="auto"/>
          <w:sz w:val="24"/>
          <w:highlight w:val="none"/>
        </w:rPr>
      </w:pPr>
    </w:p>
    <w:p w14:paraId="4AD68A06">
      <w:pPr>
        <w:pStyle w:val="14"/>
        <w:snapToGrid/>
        <w:spacing w:line="400" w:lineRule="exact"/>
        <w:ind w:right="84" w:rightChars="40" w:firstLine="192" w:firstLineChars="80"/>
        <w:rPr>
          <w:rFonts w:hint="eastAsia" w:hAnsi="宋体" w:eastAsia="宋体"/>
          <w:bCs/>
          <w:color w:val="auto"/>
          <w:sz w:val="24"/>
          <w:highlight w:val="none"/>
        </w:rPr>
      </w:pPr>
    </w:p>
    <w:p w14:paraId="6F4C0E19">
      <w:pPr>
        <w:pStyle w:val="14"/>
        <w:snapToGrid/>
        <w:ind w:right="84" w:rightChars="4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kern w:val="2"/>
          <w:sz w:val="30"/>
          <w:szCs w:val="30"/>
          <w:highlight w:val="none"/>
          <w:u w:val="single"/>
          <w:lang w:eastAsia="zh-CN"/>
        </w:rPr>
        <w:t>广州市净水有限公司大坦沙分公司厂区电气防火检测项目</w:t>
      </w:r>
    </w:p>
    <w:p w14:paraId="17EE8C9E">
      <w:pPr>
        <w:pStyle w:val="14"/>
        <w:snapToGrid/>
        <w:ind w:right="84" w:rightChars="40" w:firstLine="1500" w:firstLineChars="500"/>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合同编号：</w:t>
      </w:r>
      <w:r>
        <w:rPr>
          <w:rFonts w:hint="eastAsia" w:ascii="仿宋_GB2312" w:hAnsi="仿宋_GB2312" w:eastAsia="仿宋_GB2312" w:cs="仿宋_GB2312"/>
          <w:b w:val="0"/>
          <w:bCs/>
          <w:color w:val="auto"/>
          <w:sz w:val="30"/>
          <w:szCs w:val="30"/>
          <w:highlight w:val="none"/>
          <w:u w:val="single"/>
        </w:rPr>
        <w:t>穗净水合[</w:t>
      </w:r>
      <w:r>
        <w:rPr>
          <w:rFonts w:hint="eastAsia" w:ascii="仿宋_GB2312" w:hAnsi="仿宋_GB2312" w:eastAsia="仿宋_GB2312" w:cs="仿宋_GB2312"/>
          <w:b w:val="0"/>
          <w:bCs/>
          <w:color w:val="auto"/>
          <w:sz w:val="30"/>
          <w:szCs w:val="30"/>
          <w:highlight w:val="none"/>
          <w:u w:val="single"/>
          <w:lang w:val="en-US" w:eastAsia="zh-CN"/>
        </w:rPr>
        <w:t>2026</w:t>
      </w:r>
      <w:r>
        <w:rPr>
          <w:rFonts w:hint="eastAsia" w:ascii="仿宋_GB2312" w:hAnsi="仿宋_GB2312" w:eastAsia="仿宋_GB2312" w:cs="仿宋_GB2312"/>
          <w:b w:val="0"/>
          <w:bCs/>
          <w:color w:val="auto"/>
          <w:sz w:val="30"/>
          <w:szCs w:val="30"/>
          <w:highlight w:val="none"/>
          <w:u w:val="single"/>
        </w:rPr>
        <w:t>]    号</w:t>
      </w:r>
    </w:p>
    <w:p w14:paraId="2CB39C69">
      <w:pPr>
        <w:pStyle w:val="14"/>
        <w:snapToGrid/>
        <w:ind w:right="84" w:rightChars="40" w:firstLine="1569"/>
        <w:rPr>
          <w:rFonts w:hint="default" w:ascii="仿宋_GB2312" w:hAnsi="仿宋_GB2312" w:eastAsia="仿宋_GB2312" w:cs="仿宋_GB2312"/>
          <w:b w:val="0"/>
          <w:bCs/>
          <w:color w:val="auto"/>
          <w:sz w:val="30"/>
          <w:szCs w:val="30"/>
          <w:highlight w:val="none"/>
          <w:lang w:val="en-US"/>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u w:val="single"/>
          <w:lang w:val="en-US" w:eastAsia="zh-CN"/>
        </w:rPr>
        <w:t>14032026X10001</w:t>
      </w:r>
    </w:p>
    <w:p w14:paraId="4AFACA14">
      <w:pPr>
        <w:pStyle w:val="14"/>
        <w:snapToGrid/>
        <w:ind w:right="84" w:rightChars="40" w:firstLine="0"/>
        <w:rPr>
          <w:rFonts w:hint="eastAsia" w:ascii="仿宋_GB2312" w:hAnsi="仿宋_GB2312" w:eastAsia="仿宋_GB2312" w:cs="仿宋_GB2312"/>
          <w:b w:val="0"/>
          <w:bCs/>
          <w:color w:val="auto"/>
          <w:sz w:val="30"/>
          <w:szCs w:val="30"/>
          <w:highlight w:val="none"/>
        </w:rPr>
      </w:pPr>
    </w:p>
    <w:p w14:paraId="3E313B15">
      <w:pPr>
        <w:pStyle w:val="14"/>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w:t>
      </w:r>
      <w:r>
        <w:rPr>
          <w:rFonts w:hint="eastAsia" w:ascii="仿宋_GB2312" w:hAnsi="仿宋_GB2312" w:eastAsia="仿宋_GB2312" w:cs="仿宋_GB2312"/>
          <w:b w:val="0"/>
          <w:bCs/>
          <w:color w:val="auto"/>
          <w:sz w:val="30"/>
          <w:szCs w:val="30"/>
          <w:highlight w:val="none"/>
          <w:u w:val="single"/>
        </w:rPr>
        <w:t>广州市净水有限公司</w:t>
      </w:r>
    </w:p>
    <w:p w14:paraId="6199DF94">
      <w:pPr>
        <w:pStyle w:val="14"/>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4"/>
        <w:snapToGrid/>
        <w:ind w:right="84" w:rightChars="40" w:firstLine="1569"/>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乙方：</w:t>
      </w:r>
    </w:p>
    <w:p w14:paraId="3E5D6401">
      <w:pPr>
        <w:pStyle w:val="14"/>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4"/>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1F2BD8F0">
      <w:pPr>
        <w:pStyle w:val="14"/>
        <w:ind w:right="84" w:rightChars="4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（以下简称“乙方”）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就 项目承接工作事宜，遵循平等、自愿、公平和诚实信用的原则，双方协商一致，订立本合同。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宋体" w:hAnsi="宋体" w:cs="宋体"/>
          <w:sz w:val="24"/>
          <w:u w:val="single"/>
          <w:lang w:eastAsia="zh-CN"/>
        </w:rPr>
        <w:t>大坦沙分公司2026-2027年电气防火检测项目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宋体" w:hAnsi="宋体" w:cs="宋体"/>
          <w:sz w:val="24"/>
          <w:u w:val="single"/>
        </w:rPr>
        <w:t>广州市净水有限公司</w:t>
      </w:r>
      <w:r>
        <w:rPr>
          <w:rFonts w:hint="eastAsia" w:ascii="宋体" w:hAnsi="宋体" w:cs="宋体"/>
          <w:sz w:val="24"/>
          <w:u w:val="single"/>
          <w:lang w:eastAsia="zh-CN"/>
        </w:rPr>
        <w:t>大坦沙分公司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1F0035C">
      <w:pPr>
        <w:spacing w:line="384" w:lineRule="auto"/>
        <w:ind w:firstLine="560" w:firstLineChars="200"/>
        <w:rPr>
          <w:rFonts w:hint="eastAsia" w:ascii="宋体" w:hAnsi="宋体" w:eastAsia="宋体" w:cs="宋体"/>
          <w:sz w:val="24"/>
          <w:lang w:val="en-US" w:eastAsia="zh-CN"/>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宋体" w:hAnsi="宋体" w:cs="宋体"/>
          <w:sz w:val="24"/>
          <w:u w:val="single"/>
        </w:rPr>
        <w:t>对</w:t>
      </w:r>
      <w:r>
        <w:rPr>
          <w:rFonts w:hint="eastAsia" w:ascii="宋体" w:hAnsi="宋体" w:cs="宋体"/>
          <w:sz w:val="24"/>
          <w:u w:val="single"/>
          <w:lang w:val="en-US" w:eastAsia="zh-CN"/>
        </w:rPr>
        <w:t>大坦沙分公司</w:t>
      </w:r>
      <w:r>
        <w:rPr>
          <w:rFonts w:hint="eastAsia" w:ascii="宋体" w:hAnsi="宋体" w:cs="宋体"/>
          <w:sz w:val="24"/>
          <w:u w:val="single"/>
        </w:rPr>
        <w:t>进行电气防火检测，并于检测工作完成后</w:t>
      </w:r>
      <w:r>
        <w:rPr>
          <w:rFonts w:hint="eastAsia" w:ascii="宋体" w:hAnsi="宋体" w:cs="宋体"/>
          <w:sz w:val="24"/>
          <w:u w:val="single"/>
          <w:lang w:val="en-US" w:eastAsia="zh-CN"/>
        </w:rPr>
        <w:t>15个工作日内</w:t>
      </w:r>
      <w:r>
        <w:rPr>
          <w:rFonts w:hint="eastAsia" w:ascii="宋体" w:hAnsi="宋体" w:cs="宋体"/>
          <w:sz w:val="24"/>
          <w:u w:val="single"/>
        </w:rPr>
        <w:t>出具检测报告。</w:t>
      </w:r>
    </w:p>
    <w:p w14:paraId="6D9551D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p w14:paraId="23CF62CE">
      <w:pPr>
        <w:numPr>
          <w:ilvl w:val="-1"/>
          <w:numId w:val="0"/>
        </w:numPr>
        <w:spacing w:beforeLines="0" w:afterLines="0" w:line="560" w:lineRule="exact"/>
        <w:ind w:leftChars="0"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对大坦沙分公司厂区办公场所及生产场所(总面积合计约42062㎡)的电气系统进行安全鉴定检测。</w:t>
      </w:r>
    </w:p>
    <w:tbl>
      <w:tblPr>
        <w:tblStyle w:val="26"/>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546"/>
        <w:gridCol w:w="5904"/>
      </w:tblGrid>
      <w:tr w14:paraId="7CF3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8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D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评估部分</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具体检测项目</w:t>
            </w:r>
          </w:p>
        </w:tc>
      </w:tr>
      <w:tr w14:paraId="149E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8F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电气系统的带电设备红外诊断、接地电阻检测、剩余电流保护装置检测、绝缘电阻检测、接地和等电位联结、室内低压配电线路的配线情况，动力及照明配电箱、开关插座的安装、吊顶内线路的敷设等</w:t>
            </w:r>
          </w:p>
        </w:tc>
      </w:tr>
    </w:tbl>
    <w:p w14:paraId="27D403D6">
      <w:pPr>
        <w:spacing w:beforeLines="0" w:afterLines="0" w:line="560" w:lineRule="exact"/>
        <w:ind w:firstLine="0" w:firstLineChars="0"/>
        <w:jc w:val="both"/>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p w14:paraId="11767E38">
      <w:pPr>
        <w:spacing w:beforeLines="0" w:afterLines="0" w:line="560" w:lineRule="exact"/>
        <w:ind w:firstLine="482" w:firstLineChars="200"/>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表1：工程量清单</w:t>
      </w: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53141F2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元（大写:</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超过</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合同暂定总价，则以合同价作为结算价。</w:t>
      </w:r>
    </w:p>
    <w:p w14:paraId="6BD61794">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w:t>
      </w:r>
      <w:r>
        <w:rPr>
          <w:rFonts w:hint="eastAsia" w:ascii="仿宋_GB2312" w:hAnsi="仿宋_GB2312" w:eastAsia="仿宋_GB2312" w:cs="仿宋_GB2312"/>
          <w:color w:val="auto"/>
          <w:sz w:val="28"/>
          <w:szCs w:val="28"/>
          <w:highlight w:val="none"/>
          <w:u w:val="single"/>
          <w:lang w:val="en-US" w:eastAsia="zh-CN"/>
        </w:rPr>
        <w:t>表1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23C9C9E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34"/>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eastAsia="仿宋_GB2312"/>
          <w:sz w:val="28"/>
          <w:szCs w:val="28"/>
          <w:lang w:val="en-US" w:eastAsia="zh-CN"/>
        </w:rPr>
        <w:t>2026年10月31日前完成2026年电气消防检测并出具检测报告，2027年10月31日前完成2027电气消防检测并出具检测报告</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4"/>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05" w:name="_Toc3872"/>
      <w:bookmarkStart w:id="106"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105"/>
      <w:bookmarkEnd w:id="106"/>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15</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auto"/>
          <w:sz w:val="28"/>
          <w:szCs w:val="28"/>
          <w:highlight w:val="none"/>
          <w:lang w:val="en-US" w:eastAsia="zh-CN"/>
        </w:rPr>
        <w:t>附件4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确需</w:t>
      </w:r>
      <w:r>
        <w:rPr>
          <w:rFonts w:hint="eastAsia" w:ascii="仿宋_GB2312" w:hAnsi="仿宋_GB2312" w:eastAsia="仿宋_GB2312" w:cs="仿宋_GB2312"/>
          <w:color w:val="000000" w:themeColor="text1"/>
          <w:sz w:val="28"/>
          <w:szCs w:val="28"/>
          <w:highlight w:val="none"/>
          <w14:textFill>
            <w14:solidFill>
              <w14:schemeClr w14:val="tx1"/>
            </w14:solidFill>
          </w14:textFill>
        </w:rPr>
        <w:t>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66"/>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66"/>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44247128">
      <w:pPr>
        <w:pStyle w:val="2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eastAsia="zh-CN"/>
          <w14:textFill>
            <w14:solidFill>
              <w14:schemeClr w14:val="tx1"/>
            </w14:solidFill>
          </w14:textFill>
        </w:rPr>
        <w:t>5</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2CD1C3B3">
      <w:pPr>
        <w:pStyle w:val="2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5.13</w:t>
      </w:r>
      <w:r>
        <w:rPr>
          <w:rFonts w:hint="eastAsia" w:ascii="仿宋_GB2312" w:hAnsi="仿宋_GB2312" w:eastAsia="仿宋_GB2312" w:cs="仿宋_GB2312"/>
          <w:bCs/>
          <w:color w:val="auto"/>
          <w:sz w:val="28"/>
          <w:szCs w:val="28"/>
          <w:highlight w:val="none"/>
          <w:u w:val="non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w:t>
      </w:r>
      <w:r>
        <w:rPr>
          <w:rFonts w:hint="eastAsia" w:ascii="仿宋_GB2312" w:hAnsi="仿宋_GB2312" w:eastAsia="仿宋_GB2312" w:cs="仿宋_GB2312"/>
          <w:bCs/>
          <w:color w:val="auto"/>
          <w:sz w:val="28"/>
          <w:szCs w:val="28"/>
          <w:highlight w:val="none"/>
          <w:u w:val="none"/>
          <w:lang w:val="en-US" w:eastAsia="zh-CN"/>
        </w:rPr>
        <w:t>的标准要求乙方支付违约金。</w:t>
      </w:r>
    </w:p>
    <w:p w14:paraId="37F1E5E0">
      <w:pPr>
        <w:pStyle w:val="25"/>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eastAsia="zh-CN"/>
        </w:rPr>
      </w:pPr>
      <w:r>
        <w:rPr>
          <w:rFonts w:hint="eastAsia" w:ascii="仿宋_GB2312" w:hAnsi="仿宋_GB2312" w:eastAsia="仿宋_GB2312" w:cs="仿宋_GB2312"/>
          <w:bCs/>
          <w:color w:val="auto"/>
          <w:sz w:val="28"/>
          <w:szCs w:val="28"/>
          <w:highlight w:val="none"/>
          <w:u w:val="none"/>
        </w:rPr>
        <w:t>5</w:t>
      </w:r>
      <w:r>
        <w:rPr>
          <w:rFonts w:hint="eastAsia" w:ascii="仿宋_GB2312" w:hAnsi="仿宋_GB2312" w:eastAsia="仿宋_GB2312" w:cs="仿宋_GB2312"/>
          <w:bCs/>
          <w:color w:val="auto"/>
          <w:sz w:val="28"/>
          <w:szCs w:val="28"/>
          <w:highlight w:val="none"/>
          <w:u w:val="none"/>
          <w:lang w:val="en-US" w:eastAsia="zh-CN"/>
        </w:rPr>
        <w:t>.14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5"/>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5.16</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1000</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w:t>
      </w:r>
    </w:p>
    <w:p w14:paraId="7BF97C37">
      <w:pPr>
        <w:topLinePunct/>
        <w:spacing w:line="500" w:lineRule="exact"/>
        <w:ind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5.17在合同有效期内，若乙方发生不履约行为情形的，乙方自愿接受甲方按《广州市净水有限公司经营建设项目参建企业不履约评价管理办法（试行）》处理。具体处理标准详见附件6。</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4"/>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5"/>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50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D38C23A">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乙方完成分公司2026年检测并出具检测报告，甲方对应分公司支付至合同暂定总价50%即   元。</w:t>
      </w:r>
    </w:p>
    <w:p w14:paraId="4ACA6936">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乙方完成分公司2027年检测并出具检测报告后，乙方提交申请支付资料(具体以甲方通知为准)，经由甲方或甲方委托的第三方审核，确认合同期内工作量并确定项目最终结算价。确定结算价后，乙方应于15个工作日内将相应金额的增值税专用发票给甲方对应分公司。甲方对应分公司收到发票后30天内支付至项目结算价100%。</w:t>
      </w:r>
    </w:p>
    <w:p w14:paraId="4960AD2D">
      <w:pPr>
        <w:tabs>
          <w:tab w:val="left" w:pos="0"/>
        </w:tabs>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8.3如出现合同费用超付，乙方应在获知超付之日起7个工作日内返还超付款项（无息）。每逾期一周乙方承担超付款项的1%的逾期违约金，且支付超付款项相应存款利息。</w:t>
      </w:r>
    </w:p>
    <w:p w14:paraId="6B2418D9">
      <w:pPr>
        <w:pStyle w:val="14"/>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大坦沙分公司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F91625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3530DF7">
      <w:pPr>
        <w:spacing w:line="50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乙方在收款前需提交等额增值税专用发票给甲方。增值税专用发票信息：名称：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税号：91440101755584729Q</w:t>
      </w:r>
    </w:p>
    <w:p w14:paraId="603B19BC">
      <w:pPr>
        <w:spacing w:line="500" w:lineRule="exact"/>
        <w:ind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地址及电话：广州市天河区临江大道501号 020-38890283；开户行/账号：民生银行广州分行0301014140006932。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3"/>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3"/>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3"/>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3"/>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3"/>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121F285A">
      <w:pPr>
        <w:tabs>
          <w:tab w:val="left" w:pos="1995"/>
        </w:tabs>
        <w:spacing w:line="384" w:lineRule="auto"/>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户名：广州市净水有限公司</w:t>
      </w:r>
      <w:r>
        <w:rPr>
          <w:rFonts w:hint="eastAsia" w:ascii="仿宋_GB2312" w:hAnsi="仿宋_GB2312" w:eastAsia="仿宋_GB2312" w:cs="仿宋_GB2312"/>
          <w:bCs w:val="0"/>
          <w:color w:val="000000" w:themeColor="text1"/>
          <w:kern w:val="0"/>
          <w:sz w:val="28"/>
          <w:szCs w:val="28"/>
          <w:highlight w:val="none"/>
          <w:u w:val="single"/>
          <w:lang w:eastAsia="zh-CN"/>
          <w14:textFill>
            <w14:solidFill>
              <w14:schemeClr w14:val="tx1"/>
            </w14:solidFill>
          </w14:textFill>
        </w:rPr>
        <w:t>，</w:t>
      </w: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账号：82010154900000342</w:t>
      </w:r>
    </w:p>
    <w:p w14:paraId="3000266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开户行：浦发银行广州分行</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3"/>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FE995AA">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条 检测要求及违约责任</w:t>
      </w:r>
    </w:p>
    <w:p w14:paraId="0CB3D231">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.1单方面取消合同：任意一方未经对方同意单方面取消合同，应按</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合同暂定总价的30%</w:t>
      </w:r>
      <w:r>
        <w:rPr>
          <w:rFonts w:hint="eastAsia" w:ascii="仿宋_GB2312" w:hAnsi="仿宋_GB2312" w:eastAsia="仿宋_GB2312" w:cs="仿宋_GB2312"/>
          <w:color w:val="000000" w:themeColor="text1"/>
          <w:sz w:val="28"/>
          <w:szCs w:val="28"/>
          <w:highlight w:val="none"/>
          <w14:textFill>
            <w14:solidFill>
              <w14:schemeClr w14:val="tx1"/>
            </w14:solidFill>
          </w14:textFill>
        </w:rPr>
        <w:t>向对方赔偿。</w:t>
      </w:r>
    </w:p>
    <w:p w14:paraId="6B8ADA9C">
      <w:pPr>
        <w:spacing w:beforeLines="0" w:afterLines="0" w:line="560" w:lineRule="exact"/>
        <w:ind w:firstLine="560" w:firstLineChars="200"/>
        <w:rPr>
          <w:rFonts w:hint="eastAsia" w:ascii="仿宋_GB2312" w:hAnsi="仿宋_GB2312" w:eastAsia="仿宋_GB2312" w:cs="仿宋_GB2312"/>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.2乙方应配备至少</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2名</w:t>
      </w:r>
      <w:r>
        <w:rPr>
          <w:rFonts w:hint="eastAsia" w:ascii="仿宋_GB2312" w:hAnsi="仿宋_GB2312" w:eastAsia="仿宋_GB2312" w:cs="仿宋_GB2312"/>
          <w:color w:val="000000" w:themeColor="text1"/>
          <w:sz w:val="28"/>
          <w:szCs w:val="28"/>
          <w:highlight w:val="none"/>
          <w14:textFill>
            <w14:solidFill>
              <w14:schemeClr w14:val="tx1"/>
            </w14:solidFill>
          </w14:textFill>
        </w:rPr>
        <w:t>持有特种作业人员资格证检测人员，甲方有权要求到场检测的人员提供相关证件资料证明，如乙方人员无资格证或不配合出示资料证明，甲方有权要求检测单位更换检测人员，如乙方未在甲方书面通知时间内更换人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每逾期一天支付合同暂定总价万分之五/天违约金。</w:t>
      </w:r>
    </w:p>
    <w:p w14:paraId="3CC27F2B">
      <w:pPr>
        <w:numPr>
          <w:ilvl w:val="-1"/>
          <w:numId w:val="0"/>
        </w:numPr>
        <w:spacing w:before="0" w:beforeLines="0" w:afterLines="0" w:line="560" w:lineRule="exact"/>
        <w:ind w:firstLine="560" w:firstLineChars="200"/>
        <w:jc w:val="lef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.3 如乙方不能按时完成检测工作且提交检测报告，则按</w:t>
      </w: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每</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逾期1日向甲方支付违约金人民币</w:t>
      </w:r>
      <w:r>
        <w:rPr>
          <w:rFonts w:hint="eastAsia" w:ascii="仿宋_GB2312" w:hAnsi="仿宋_GB2312" w:eastAsia="仿宋_GB2312" w:cs="仿宋_GB2312"/>
          <w:bCs w:val="0"/>
          <w:color w:val="000000" w:themeColor="text1"/>
          <w:sz w:val="28"/>
          <w:szCs w:val="28"/>
          <w:highlight w:val="none"/>
          <w:u w:val="none"/>
          <w:lang w:eastAsia="zh-CN"/>
          <w14:textFill>
            <w14:solidFill>
              <w14:schemeClr w14:val="tx1"/>
            </w14:solidFill>
          </w14:textFill>
        </w:rPr>
        <w:t>0</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，超过_</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7</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_日，甲方有权解除合同并要求乙方支付</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作为违约金。</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.3因不可抗力导致合同无法履行的时间自该不可抗力发</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生之</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肆</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p>
    <w:p w14:paraId="322A71D0">
      <w:pPr>
        <w:numPr>
          <w:ilvl w:val="-1"/>
          <w:numId w:val="0"/>
        </w:numPr>
        <w:spacing w:line="560" w:lineRule="exact"/>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1.成交通知书</w:t>
      </w:r>
    </w:p>
    <w:p w14:paraId="09E62F50">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4034ACC6">
      <w:pPr>
        <w:spacing w:line="560" w:lineRule="exact"/>
        <w:ind w:firstLine="1400" w:firstLineChars="5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468A190C">
      <w:pPr>
        <w:pStyle w:val="25"/>
        <w:spacing w:line="560" w:lineRule="exact"/>
        <w:ind w:left="1676" w:leftChars="665"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095FAFAA">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14:textFill>
            <w14:solidFill>
              <w14:schemeClr w14:val="tx1"/>
            </w14:solidFill>
          </w14:textFill>
        </w:rPr>
        <w:t>行为的情形及相应被暂停参与投标活动的处理标准</w:t>
      </w:r>
    </w:p>
    <w:p w14:paraId="1C3D069B">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ind w:left="6160" w:hanging="6160" w:hanging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广州市天河区临江大道501号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3853605F">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51BDFC27">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93E2569">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21A2188">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4B9688D">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FCFA439">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54FB10B3">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4B3DF223">
      <w:pPr>
        <w:spacing w:line="360" w:lineRule="auto"/>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E67D47E">
      <w:pPr>
        <w:spacing w:line="360" w:lineRule="auto"/>
        <w:jc w:val="both"/>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附件1 成交通知书</w:t>
      </w:r>
    </w:p>
    <w:p w14:paraId="7227A82E">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广州市净水有限公司大坦沙分公司厂区电气防火检测项目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5"/>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广州市净水有限公司大坦沙分公司厂区电气防火检测项目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贰</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贰</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4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5"/>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5"/>
        <w:rPr>
          <w:rFonts w:hint="eastAsia" w:ascii="宋体" w:hAnsi="宋体" w:eastAsia="宋体" w:cs="宋体"/>
          <w:b w:val="0"/>
          <w:bCs/>
          <w:color w:val="000000" w:themeColor="text1"/>
          <w:sz w:val="24"/>
          <w:szCs w:val="24"/>
          <w:highlight w:val="none"/>
          <w14:textFill>
            <w14:solidFill>
              <w14:schemeClr w14:val="tx1"/>
            </w14:solidFill>
          </w14:textFill>
        </w:rPr>
      </w:pPr>
    </w:p>
    <w:p w14:paraId="0447468D">
      <w:pPr>
        <w:pStyle w:val="25"/>
        <w:rPr>
          <w:rFonts w:hint="eastAsia" w:ascii="宋体" w:hAnsi="宋体" w:eastAsia="宋体" w:cs="宋体"/>
          <w:b w:val="0"/>
          <w:bCs/>
          <w:color w:val="000000" w:themeColor="text1"/>
          <w:sz w:val="24"/>
          <w:szCs w:val="24"/>
          <w:highlight w:val="none"/>
          <w14:textFill>
            <w14:solidFill>
              <w14:schemeClr w14:val="tx1"/>
            </w14:solidFill>
          </w14:textFill>
        </w:rPr>
      </w:pPr>
    </w:p>
    <w:p w14:paraId="5C7C34FA">
      <w:pPr>
        <w:pStyle w:val="25"/>
        <w:rPr>
          <w:rFonts w:hint="eastAsia" w:ascii="宋体" w:hAnsi="宋体" w:eastAsia="宋体" w:cs="宋体"/>
          <w:b w:val="0"/>
          <w:bCs/>
          <w:color w:val="000000" w:themeColor="text1"/>
          <w:sz w:val="24"/>
          <w:szCs w:val="24"/>
          <w:highlight w:val="none"/>
          <w14:textFill>
            <w14:solidFill>
              <w14:schemeClr w14:val="tx1"/>
            </w14:solidFill>
          </w14:textFill>
        </w:rPr>
      </w:pP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广州市净水有限公司大坦沙分公司厂区电气防火检测项目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578DD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1.详见合同第附件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8202041">
      <w:pPr>
        <w:pStyle w:val="25"/>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70E62049">
      <w:pPr>
        <w:pStyle w:val="25"/>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5DDEE94C">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4项目投入人员架构表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5F5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56B11EB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4BE4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2AD12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75FE46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F857A8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8E0F7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1ED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6DBDD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67AAF1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E29B31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889393F">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022C350">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2A9C781">
            <w:pPr>
              <w:spacing w:line="360" w:lineRule="auto"/>
              <w:jc w:val="center"/>
              <w:rPr>
                <w:rFonts w:ascii="宋体" w:hAnsi="宋体" w:cs="宋体"/>
                <w:color w:val="auto"/>
                <w:sz w:val="24"/>
                <w:szCs w:val="24"/>
                <w:highlight w:val="none"/>
              </w:rPr>
            </w:pPr>
          </w:p>
        </w:tc>
      </w:tr>
      <w:tr w14:paraId="4B73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8C8701">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AEFDC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E77798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D80A15">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74F350A">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70B6298">
            <w:pPr>
              <w:spacing w:line="360" w:lineRule="auto"/>
              <w:jc w:val="center"/>
              <w:rPr>
                <w:rFonts w:ascii="宋体" w:hAnsi="宋体" w:cs="宋体"/>
                <w:color w:val="auto"/>
                <w:sz w:val="24"/>
                <w:szCs w:val="24"/>
                <w:highlight w:val="none"/>
              </w:rPr>
            </w:pPr>
          </w:p>
        </w:tc>
      </w:tr>
      <w:tr w14:paraId="0D5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160B6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98E80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AD70A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B5AB899">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0CC5388">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1C7B5CD">
            <w:pPr>
              <w:spacing w:line="360" w:lineRule="auto"/>
              <w:jc w:val="center"/>
              <w:rPr>
                <w:rFonts w:ascii="宋体" w:hAnsi="宋体" w:cs="宋体"/>
                <w:color w:val="auto"/>
                <w:sz w:val="24"/>
                <w:szCs w:val="24"/>
                <w:highlight w:val="none"/>
              </w:rPr>
            </w:pPr>
          </w:p>
        </w:tc>
      </w:tr>
      <w:tr w14:paraId="0F1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6C21A9D0">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AAF148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8B8A9F5">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7A0C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B4ED67D">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F38F068">
            <w:pPr>
              <w:spacing w:line="360" w:lineRule="auto"/>
              <w:jc w:val="center"/>
              <w:rPr>
                <w:rFonts w:ascii="宋体" w:hAnsi="宋体" w:cs="宋体"/>
                <w:color w:val="auto"/>
                <w:sz w:val="24"/>
                <w:szCs w:val="24"/>
                <w:highlight w:val="none"/>
              </w:rPr>
            </w:pPr>
          </w:p>
        </w:tc>
      </w:tr>
      <w:tr w14:paraId="1380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3E8496">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5DD33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BBECDA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7B866A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F938BBF">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BD06BC">
            <w:pPr>
              <w:spacing w:line="360" w:lineRule="auto"/>
              <w:jc w:val="center"/>
              <w:rPr>
                <w:rFonts w:ascii="宋体" w:hAnsi="宋体" w:cs="宋体"/>
                <w:color w:val="auto"/>
                <w:sz w:val="24"/>
                <w:szCs w:val="24"/>
                <w:highlight w:val="none"/>
              </w:rPr>
            </w:pPr>
          </w:p>
        </w:tc>
      </w:tr>
      <w:tr w14:paraId="767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DA47A0">
            <w:pPr>
              <w:spacing w:line="360" w:lineRule="auto"/>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0923D79">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7DB0C1">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33B1E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BB6051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4FD749B">
            <w:pPr>
              <w:spacing w:line="360" w:lineRule="auto"/>
              <w:jc w:val="center"/>
              <w:rPr>
                <w:rFonts w:ascii="宋体" w:hAnsi="宋体" w:cs="宋体"/>
                <w:color w:val="auto"/>
                <w:sz w:val="24"/>
                <w:szCs w:val="24"/>
                <w:highlight w:val="none"/>
              </w:rPr>
            </w:pPr>
          </w:p>
        </w:tc>
      </w:tr>
    </w:tbl>
    <w:p w14:paraId="1412C61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943FAA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26B6E6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1B33B69">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76B335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5FB11B2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2C2BD8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BD4318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2B152A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BCAEE31">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77F225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DFC590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F39B0B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6317962D">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0E406A3E">
      <w:pPr>
        <w:spacing w:line="360" w:lineRule="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FE832C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44284A2F">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p>
    <w:tbl>
      <w:tblPr>
        <w:tblStyle w:val="26"/>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3BB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28B0935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20C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8B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B4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3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9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CF0F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C5C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DD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4E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C9E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04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14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32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7E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6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0620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A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47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4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C9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5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9A4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55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4FA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0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D2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E1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D1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F0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68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06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536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92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9B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A6F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7C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D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9B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027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1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2BDF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44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97F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12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92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16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C08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D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6D9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8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46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B95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62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B6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0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C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19D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85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A8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首次备案施工单位需提供的资料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5A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A42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FE1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3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8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EA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5779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0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A378">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6B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2F6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0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745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1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52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570F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58C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8DD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0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C4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B5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4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0C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80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1FDE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4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49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F1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C4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9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F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31A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61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缺安全架构扣合同金额的1%或2万元；</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13C4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93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86D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F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9CE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F2A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10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B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09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160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990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00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0E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9335">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51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E2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2A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469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14CC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D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B09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1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E71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A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CF0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0A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3B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760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F3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64B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C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1E1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F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5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DF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B5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B9B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C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1EE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474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58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07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7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E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D8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0639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F71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83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81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ADF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EA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F5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8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85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82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6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CCA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CD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E1A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D0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95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62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F3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7D9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E98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967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1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2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4F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19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394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8C7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5B7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DBE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5F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D9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B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D4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B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571F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A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A8A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840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B6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F1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C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A1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1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1DC0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F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8B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001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B52C">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F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D3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C0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97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C3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53FA670F">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14BF9827">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6"/>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6A6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383984B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26FB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6C76F8C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7A6A21EB">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3A2CF97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41ED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39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C04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4C94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B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E3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B53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9EB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AF2F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8393">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674A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2B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478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445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25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8FE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A28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B0C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20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26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626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206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E5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314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D7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54C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DF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E15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61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70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53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5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5B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258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5F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2C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4F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C4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358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3B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00A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AA7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9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D0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15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7A3F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0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322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DE1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DD2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B64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C97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345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A3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B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A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D2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C59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2C8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FC7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E5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2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8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C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8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99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9A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B2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D04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5AD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9DA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93F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22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A6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192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0FC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04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12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B27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D9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F2E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D8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B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B91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1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6C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704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C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815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F75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C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25D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278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44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C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EE3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ADE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9F5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81D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428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F2D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8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5D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AB8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80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FD4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446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C8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A1B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39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D7F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BF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31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84A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25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8E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A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4CB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AB3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88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6C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FC0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2D0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A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9CC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612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291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1A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66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16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B10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E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9B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F3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99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F4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672">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A181">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23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C50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78F">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36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4A6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664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2F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EC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FD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16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7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54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EA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9D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DE2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4A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A5D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CC4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3D5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513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FF0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78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05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B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4A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6FF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0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81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4D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BE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81C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2A6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F47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E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6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71F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94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5D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199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03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A45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05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490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23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7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9F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3A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F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78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00D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302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A92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EE4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F4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2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582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D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B4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F8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06E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CA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648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5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CA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95D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C8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3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261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63C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2A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7AB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74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6EB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AC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59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231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00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17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A8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F9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69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A77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A4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904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F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8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8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2B6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A0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D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3E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32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A3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91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D7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5A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B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999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1FB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3E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E10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94EBCE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2063BE65">
      <w:pPr>
        <w:rPr>
          <w:rFonts w:hint="eastAsia" w:ascii="宋体" w:hAnsi="宋体" w:eastAsia="宋体" w:cs="宋体"/>
          <w:b/>
          <w:bCs/>
          <w:color w:val="000000" w:themeColor="text1"/>
          <w:sz w:val="24"/>
          <w:szCs w:val="24"/>
          <w:highlight w:val="none"/>
          <w14:textFill>
            <w14:solidFill>
              <w14:schemeClr w14:val="tx1"/>
            </w14:solidFill>
          </w14:textFill>
        </w:rPr>
      </w:pPr>
    </w:p>
    <w:p w14:paraId="3BB438DF">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15B362B7">
      <w:pPr>
        <w:spacing w:line="52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color w:val="000000" w:themeColor="text1"/>
          <w:sz w:val="32"/>
          <w:szCs w:val="32"/>
          <w:highlight w:val="none"/>
          <w14:textFill>
            <w14:solidFill>
              <w14:schemeClr w14:val="tx1"/>
            </w14:solidFill>
          </w14:textFill>
        </w:rPr>
        <w:t>不</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履约</w:t>
      </w:r>
      <w:r>
        <w:rPr>
          <w:rFonts w:hint="eastAsia" w:ascii="黑体" w:hAnsi="黑体" w:eastAsia="黑体" w:cs="黑体"/>
          <w:b w:val="0"/>
          <w:color w:val="000000" w:themeColor="text1"/>
          <w:sz w:val="32"/>
          <w:szCs w:val="32"/>
          <w:highlight w:val="none"/>
          <w14:textFill>
            <w14:solidFill>
              <w14:schemeClr w14:val="tx1"/>
            </w14:solidFill>
          </w14:textFill>
        </w:rPr>
        <w:t>行为的情形及相应被暂停参与投标活动的处理标准</w:t>
      </w:r>
    </w:p>
    <w:tbl>
      <w:tblPr>
        <w:tblStyle w:val="2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14:paraId="2A88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14:paraId="58BD3E5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14:paraId="7FDA7F6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vAlign w:val="center"/>
          </w:tcPr>
          <w:p w14:paraId="4E918A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4D1D810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14:paraId="1626AC1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14:paraId="4CDA00D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5A9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60E43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66D27B0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79BFA4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2D330A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0F7923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3155E0C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14:paraId="53F5554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5C5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09F47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4FBCA8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01E6A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BC83E4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14:paraId="3C46DF2C">
            <w:pPr>
              <w:adjustRightInd w:val="0"/>
              <w:snapToGrid w:val="0"/>
              <w:rPr>
                <w:rFonts w:hint="eastAsia" w:ascii="仿宋_GB2312" w:hAnsi="仿宋_GB2312" w:eastAsia="仿宋_GB2312" w:cs="仿宋_GB2312"/>
                <w:szCs w:val="24"/>
              </w:rPr>
            </w:pPr>
          </w:p>
        </w:tc>
      </w:tr>
      <w:tr w14:paraId="4A5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4F73CA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90FAC3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D40A9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7E8D0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0A9C3FE7">
            <w:pPr>
              <w:adjustRightInd w:val="0"/>
              <w:snapToGrid w:val="0"/>
              <w:rPr>
                <w:rFonts w:hint="eastAsia" w:ascii="仿宋_GB2312" w:hAnsi="仿宋_GB2312" w:eastAsia="仿宋_GB2312" w:cs="仿宋_GB2312"/>
                <w:szCs w:val="24"/>
              </w:rPr>
            </w:pPr>
          </w:p>
        </w:tc>
      </w:tr>
      <w:tr w14:paraId="6988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AE329D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D5033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609487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9A8E22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14:paraId="26F089BB">
            <w:pPr>
              <w:adjustRightInd w:val="0"/>
              <w:snapToGrid w:val="0"/>
              <w:rPr>
                <w:rFonts w:hint="eastAsia" w:ascii="仿宋_GB2312" w:hAnsi="仿宋_GB2312" w:eastAsia="仿宋_GB2312" w:cs="仿宋_GB2312"/>
                <w:szCs w:val="24"/>
              </w:rPr>
            </w:pPr>
          </w:p>
        </w:tc>
      </w:tr>
      <w:tr w14:paraId="39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52EDD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A302D5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8F6907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A9F986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20A51851">
            <w:pPr>
              <w:adjustRightInd w:val="0"/>
              <w:snapToGrid w:val="0"/>
              <w:rPr>
                <w:rFonts w:hint="eastAsia" w:ascii="仿宋_GB2312" w:hAnsi="仿宋_GB2312" w:eastAsia="仿宋_GB2312" w:cs="仿宋_GB2312"/>
                <w:szCs w:val="24"/>
              </w:rPr>
            </w:pPr>
          </w:p>
        </w:tc>
      </w:tr>
      <w:tr w14:paraId="040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23242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0C6C5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119779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0ABE1F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1181ECFE">
            <w:pPr>
              <w:adjustRightInd w:val="0"/>
              <w:snapToGrid w:val="0"/>
              <w:rPr>
                <w:rFonts w:hint="eastAsia" w:ascii="仿宋_GB2312" w:hAnsi="仿宋_GB2312" w:eastAsia="仿宋_GB2312" w:cs="仿宋_GB2312"/>
                <w:szCs w:val="24"/>
              </w:rPr>
            </w:pPr>
          </w:p>
        </w:tc>
      </w:tr>
      <w:tr w14:paraId="628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77EE2B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A94F6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6973F4B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0CAEA5A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w:t>
            </w:r>
            <w:r>
              <w:rPr>
                <w:rFonts w:hint="eastAsia" w:ascii="仿宋_GB2312" w:hAnsi="仿宋_GB2312" w:eastAsia="仿宋_GB2312" w:cs="仿宋_GB2312"/>
                <w:szCs w:val="24"/>
                <w:lang w:eastAsia="zh-CN"/>
              </w:rPr>
              <w:t>程中</w:t>
            </w:r>
            <w:r>
              <w:rPr>
                <w:rFonts w:hint="eastAsia" w:ascii="仿宋_GB2312" w:hAnsi="仿宋_GB2312" w:eastAsia="仿宋_GB2312" w:cs="仿宋_GB2312"/>
                <w:szCs w:val="24"/>
              </w:rPr>
              <w:t>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14:paraId="3A8DA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343ACAA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797E2F1">
            <w:pPr>
              <w:adjustRightInd w:val="0"/>
              <w:snapToGrid w:val="0"/>
              <w:rPr>
                <w:rFonts w:hint="eastAsia" w:ascii="仿宋_GB2312" w:hAnsi="仿宋_GB2312" w:eastAsia="仿宋_GB2312" w:cs="仿宋_GB2312"/>
                <w:szCs w:val="24"/>
              </w:rPr>
            </w:pPr>
          </w:p>
        </w:tc>
      </w:tr>
      <w:tr w14:paraId="774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8F191D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457DB1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05242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14:paraId="593FD89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D74A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96F5F86">
            <w:pPr>
              <w:adjustRightInd w:val="0"/>
              <w:snapToGrid w:val="0"/>
              <w:rPr>
                <w:rFonts w:hint="eastAsia" w:ascii="仿宋_GB2312" w:hAnsi="仿宋_GB2312" w:eastAsia="仿宋_GB2312" w:cs="仿宋_GB2312"/>
                <w:szCs w:val="24"/>
              </w:rPr>
            </w:pPr>
          </w:p>
        </w:tc>
      </w:tr>
      <w:tr w14:paraId="042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B1AD3A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E047DD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0BE6B04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14:paraId="411ACC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6D0A6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D6757FA">
            <w:pPr>
              <w:adjustRightInd w:val="0"/>
              <w:snapToGrid w:val="0"/>
              <w:rPr>
                <w:rFonts w:hint="eastAsia" w:ascii="仿宋_GB2312" w:hAnsi="仿宋_GB2312" w:eastAsia="仿宋_GB2312" w:cs="仿宋_GB2312"/>
                <w:szCs w:val="24"/>
              </w:rPr>
            </w:pPr>
          </w:p>
        </w:tc>
      </w:tr>
      <w:tr w14:paraId="3DF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97E0BE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3BD26C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AF2031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14:paraId="30DB2A5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705A010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D03FE92">
            <w:pPr>
              <w:adjustRightInd w:val="0"/>
              <w:snapToGrid w:val="0"/>
              <w:rPr>
                <w:rFonts w:hint="eastAsia" w:ascii="仿宋_GB2312" w:hAnsi="仿宋_GB2312" w:eastAsia="仿宋_GB2312" w:cs="仿宋_GB2312"/>
                <w:szCs w:val="24"/>
              </w:rPr>
            </w:pPr>
          </w:p>
        </w:tc>
      </w:tr>
      <w:tr w14:paraId="5B8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7173A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767202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630510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14:paraId="4C89B11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0E71DCD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175DC0B1">
            <w:pPr>
              <w:adjustRightInd w:val="0"/>
              <w:snapToGrid w:val="0"/>
              <w:rPr>
                <w:rFonts w:hint="eastAsia" w:ascii="仿宋_GB2312" w:hAnsi="仿宋_GB2312" w:eastAsia="仿宋_GB2312" w:cs="仿宋_GB2312"/>
                <w:szCs w:val="24"/>
              </w:rPr>
            </w:pPr>
          </w:p>
        </w:tc>
      </w:tr>
      <w:tr w14:paraId="035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D6227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B6738A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2A7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14:paraId="2CE4126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459CB139">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0C665D87">
            <w:pPr>
              <w:adjustRightInd w:val="0"/>
              <w:snapToGrid w:val="0"/>
              <w:rPr>
                <w:rFonts w:hint="eastAsia" w:ascii="仿宋_GB2312" w:hAnsi="仿宋_GB2312" w:eastAsia="仿宋_GB2312" w:cs="仿宋_GB2312"/>
                <w:szCs w:val="24"/>
              </w:rPr>
            </w:pPr>
          </w:p>
        </w:tc>
      </w:tr>
      <w:tr w14:paraId="2D3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7FAE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272020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1E7BDD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65142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9459098">
            <w:pPr>
              <w:adjustRightInd w:val="0"/>
              <w:snapToGrid w:val="0"/>
              <w:rPr>
                <w:rFonts w:hint="eastAsia" w:ascii="仿宋_GB2312" w:hAnsi="仿宋_GB2312" w:eastAsia="仿宋_GB2312" w:cs="仿宋_GB2312"/>
                <w:szCs w:val="24"/>
              </w:rPr>
            </w:pPr>
          </w:p>
        </w:tc>
      </w:tr>
      <w:tr w14:paraId="744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88749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17FFEC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1BF864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14:paraId="6D8A777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04D616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3007344A">
            <w:pPr>
              <w:adjustRightInd w:val="0"/>
              <w:snapToGrid w:val="0"/>
              <w:rPr>
                <w:rFonts w:hint="eastAsia" w:ascii="仿宋_GB2312" w:hAnsi="仿宋_GB2312" w:eastAsia="仿宋_GB2312" w:cs="仿宋_GB2312"/>
                <w:szCs w:val="24"/>
              </w:rPr>
            </w:pPr>
          </w:p>
        </w:tc>
      </w:tr>
      <w:tr w14:paraId="3AF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B8915E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CFBC70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76A4FD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14:paraId="5F4E6B5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3148C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2E8FAD3C">
            <w:pPr>
              <w:adjustRightInd w:val="0"/>
              <w:snapToGrid w:val="0"/>
              <w:rPr>
                <w:rFonts w:hint="eastAsia" w:ascii="仿宋_GB2312" w:hAnsi="仿宋_GB2312" w:eastAsia="仿宋_GB2312" w:cs="仿宋_GB2312"/>
                <w:szCs w:val="24"/>
              </w:rPr>
            </w:pPr>
          </w:p>
        </w:tc>
      </w:tr>
      <w:tr w14:paraId="03F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11AB47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78D360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5B8BA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14:paraId="0BDA68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631AC63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0D9C91E">
            <w:pPr>
              <w:adjustRightInd w:val="0"/>
              <w:snapToGrid w:val="0"/>
              <w:rPr>
                <w:rFonts w:hint="eastAsia" w:ascii="仿宋_GB2312" w:hAnsi="仿宋_GB2312" w:eastAsia="仿宋_GB2312" w:cs="仿宋_GB2312"/>
                <w:szCs w:val="24"/>
              </w:rPr>
            </w:pPr>
          </w:p>
        </w:tc>
      </w:tr>
      <w:tr w14:paraId="3BE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1AC722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5CAD00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265B0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B89CC6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9197B7D">
            <w:pPr>
              <w:adjustRightInd w:val="0"/>
              <w:snapToGrid w:val="0"/>
              <w:rPr>
                <w:rFonts w:hint="eastAsia" w:ascii="仿宋_GB2312" w:hAnsi="仿宋_GB2312" w:eastAsia="仿宋_GB2312" w:cs="仿宋_GB2312"/>
                <w:szCs w:val="24"/>
              </w:rPr>
            </w:pPr>
          </w:p>
        </w:tc>
      </w:tr>
      <w:tr w14:paraId="549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79BE55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5174D5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D038A3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5816AB1">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F0B75A">
            <w:pPr>
              <w:adjustRightInd w:val="0"/>
              <w:snapToGrid w:val="0"/>
              <w:rPr>
                <w:rFonts w:hint="eastAsia" w:ascii="仿宋_GB2312" w:hAnsi="仿宋_GB2312" w:eastAsia="仿宋_GB2312" w:cs="仿宋_GB2312"/>
                <w:szCs w:val="24"/>
              </w:rPr>
            </w:pPr>
          </w:p>
        </w:tc>
      </w:tr>
      <w:tr w14:paraId="646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982606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E01E50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EFF5BD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ECDC796">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7034169">
            <w:pPr>
              <w:adjustRightInd w:val="0"/>
              <w:snapToGrid w:val="0"/>
              <w:rPr>
                <w:rFonts w:hint="eastAsia" w:ascii="仿宋_GB2312" w:hAnsi="仿宋_GB2312" w:eastAsia="仿宋_GB2312" w:cs="仿宋_GB2312"/>
                <w:szCs w:val="24"/>
              </w:rPr>
            </w:pPr>
          </w:p>
        </w:tc>
      </w:tr>
      <w:tr w14:paraId="415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FA6816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49D6AD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5D8A1F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6EEBB8A">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310D8D6">
            <w:pPr>
              <w:adjustRightInd w:val="0"/>
              <w:snapToGrid w:val="0"/>
              <w:rPr>
                <w:rFonts w:hint="eastAsia" w:ascii="仿宋_GB2312" w:hAnsi="仿宋_GB2312" w:eastAsia="仿宋_GB2312" w:cs="仿宋_GB2312"/>
                <w:szCs w:val="24"/>
              </w:rPr>
            </w:pPr>
          </w:p>
        </w:tc>
      </w:tr>
      <w:tr w14:paraId="2B2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C160A1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E2A264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CEE483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345A9E5">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87C83D9">
            <w:pPr>
              <w:adjustRightInd w:val="0"/>
              <w:snapToGrid w:val="0"/>
              <w:rPr>
                <w:rFonts w:hint="eastAsia" w:ascii="仿宋_GB2312" w:hAnsi="仿宋_GB2312" w:eastAsia="仿宋_GB2312" w:cs="仿宋_GB2312"/>
                <w:szCs w:val="24"/>
              </w:rPr>
            </w:pPr>
          </w:p>
        </w:tc>
      </w:tr>
      <w:tr w14:paraId="1038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9A441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163B4AD">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625B95E">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331D06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D263B4">
            <w:pPr>
              <w:adjustRightInd w:val="0"/>
              <w:snapToGrid w:val="0"/>
              <w:rPr>
                <w:rFonts w:hint="eastAsia" w:ascii="仿宋_GB2312" w:hAnsi="仿宋_GB2312" w:eastAsia="仿宋_GB2312" w:cs="仿宋_GB2312"/>
                <w:szCs w:val="24"/>
              </w:rPr>
            </w:pPr>
          </w:p>
        </w:tc>
      </w:tr>
    </w:tbl>
    <w:p w14:paraId="309D7FFD">
      <w:pPr>
        <w:pStyle w:val="25"/>
        <w:ind w:firstLine="0" w:firstLineChars="0"/>
      </w:pPr>
    </w:p>
    <w:p w14:paraId="55BB7100">
      <w:pPr>
        <w:pStyle w:val="7"/>
        <w:ind w:firstLine="0"/>
        <w:rPr>
          <w:rFonts w:hint="eastAsia"/>
          <w:color w:val="auto"/>
          <w:highlight w:val="none"/>
        </w:rPr>
      </w:pPr>
    </w:p>
    <w:p w14:paraId="1BD6B7A6">
      <w:pPr>
        <w:pStyle w:val="7"/>
        <w:ind w:firstLine="0"/>
        <w:rPr>
          <w:rFonts w:hint="eastAsia"/>
          <w:color w:val="auto"/>
          <w:highlight w:val="none"/>
        </w:rPr>
      </w:pPr>
    </w:p>
    <w:p w14:paraId="6AE18B1F">
      <w:pPr>
        <w:pStyle w:val="7"/>
        <w:ind w:firstLine="0"/>
        <w:rPr>
          <w:rFonts w:hint="eastAsia"/>
          <w:color w:val="auto"/>
          <w:highlight w:val="none"/>
        </w:rPr>
      </w:pPr>
    </w:p>
    <w:p w14:paraId="01857505">
      <w:pPr>
        <w:pStyle w:val="7"/>
        <w:ind w:firstLine="0"/>
        <w:rPr>
          <w:rFonts w:hint="eastAsia"/>
          <w:color w:val="auto"/>
          <w:highlight w:val="none"/>
        </w:rPr>
      </w:pPr>
    </w:p>
    <w:p w14:paraId="7F24A4F3">
      <w:pPr>
        <w:pStyle w:val="7"/>
        <w:ind w:firstLine="0"/>
        <w:rPr>
          <w:rFonts w:hint="eastAsia"/>
          <w:color w:val="auto"/>
          <w:highlight w:val="none"/>
        </w:rPr>
      </w:pPr>
    </w:p>
    <w:p w14:paraId="61590ED2">
      <w:pPr>
        <w:pStyle w:val="7"/>
        <w:ind w:firstLine="0"/>
        <w:rPr>
          <w:rFonts w:hint="eastAsia"/>
          <w:color w:val="auto"/>
          <w:highlight w:val="none"/>
        </w:rPr>
      </w:pPr>
    </w:p>
    <w:p w14:paraId="74F68B32">
      <w:pPr>
        <w:pStyle w:val="7"/>
        <w:ind w:firstLine="0"/>
        <w:rPr>
          <w:rFonts w:hint="eastAsia"/>
          <w:color w:val="auto"/>
          <w:highlight w:val="none"/>
        </w:rPr>
      </w:pPr>
    </w:p>
    <w:p w14:paraId="0849F705">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07" w:name="_Toc23515"/>
      <w:bookmarkStart w:id="108" w:name="_Toc21847"/>
      <w:bookmarkStart w:id="109" w:name="_Toc3723"/>
      <w:bookmarkStart w:id="110" w:name="_Toc8147"/>
      <w:bookmarkStart w:id="111" w:name="_Toc1563"/>
      <w:bookmarkStart w:id="112" w:name="_Toc12169"/>
      <w:bookmarkStart w:id="113" w:name="_Toc5129"/>
      <w:bookmarkStart w:id="114" w:name="_Toc30824"/>
      <w:bookmarkStart w:id="115" w:name="_Toc6230"/>
      <w:bookmarkStart w:id="116" w:name="_Toc16552"/>
      <w:bookmarkStart w:id="117" w:name="_Toc28358"/>
      <w:r>
        <w:rPr>
          <w:rFonts w:hint="eastAsia"/>
          <w:color w:val="auto"/>
          <w:highlight w:val="none"/>
        </w:rPr>
        <w:t>第七章</w:t>
      </w:r>
      <w:bookmarkEnd w:id="107"/>
      <w:bookmarkEnd w:id="108"/>
      <w:bookmarkEnd w:id="109"/>
      <w:bookmarkEnd w:id="110"/>
      <w:bookmarkEnd w:id="111"/>
      <w:bookmarkEnd w:id="112"/>
      <w:bookmarkEnd w:id="113"/>
      <w:bookmarkEnd w:id="114"/>
      <w:bookmarkEnd w:id="115"/>
      <w:bookmarkEnd w:id="116"/>
      <w:bookmarkEnd w:id="117"/>
    </w:p>
    <w:p w14:paraId="1BFA528F">
      <w:pPr>
        <w:pStyle w:val="44"/>
        <w:rPr>
          <w:color w:val="auto"/>
          <w:highlight w:val="none"/>
        </w:rPr>
      </w:pPr>
    </w:p>
    <w:p w14:paraId="592E6DD0">
      <w:pPr>
        <w:pStyle w:val="2"/>
        <w:rPr>
          <w:color w:val="auto"/>
          <w:highlight w:val="none"/>
        </w:rPr>
      </w:pPr>
      <w:bookmarkStart w:id="118" w:name="_Toc10840"/>
      <w:bookmarkStart w:id="119" w:name="_Toc24490"/>
      <w:bookmarkStart w:id="120" w:name="_Toc31564"/>
      <w:bookmarkStart w:id="121" w:name="_Toc12769"/>
      <w:bookmarkStart w:id="122" w:name="_Toc88209951"/>
      <w:bookmarkStart w:id="123" w:name="_Toc5342"/>
      <w:bookmarkStart w:id="124" w:name="_Toc30157"/>
      <w:bookmarkStart w:id="125" w:name="_Toc12610"/>
      <w:bookmarkStart w:id="126" w:name="_Toc24815"/>
      <w:bookmarkStart w:id="127" w:name="_Toc87616388"/>
      <w:bookmarkStart w:id="128" w:name="_Toc17119"/>
      <w:bookmarkStart w:id="129" w:name="_Toc21675"/>
      <w:bookmarkStart w:id="130" w:name="_Toc22764"/>
      <w:r>
        <w:rPr>
          <w:rFonts w:hint="eastAsia"/>
          <w:color w:val="auto"/>
          <w:highlight w:val="none"/>
        </w:rPr>
        <w:t>响应文件</w:t>
      </w:r>
      <w:r>
        <w:rPr>
          <w:rFonts w:hint="eastAsia"/>
          <w:color w:val="auto"/>
          <w:highlight w:val="none"/>
          <w:lang w:val="en-US" w:eastAsia="zh-CN"/>
        </w:rPr>
        <w:t>格式要求</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FFAF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138A2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234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733C2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B0A6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62BC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55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E260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EABD3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D2D9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8F27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D2DED4">
      <w:pPr>
        <w:pStyle w:val="7"/>
        <w:rPr>
          <w:rFonts w:ascii="方正小标宋简体" w:eastAsia="方正小标宋简体"/>
          <w:color w:val="auto"/>
          <w:sz w:val="44"/>
          <w:szCs w:val="44"/>
          <w:highlight w:val="none"/>
        </w:rPr>
      </w:pPr>
    </w:p>
    <w:p w14:paraId="23ABE611">
      <w:pPr>
        <w:pStyle w:val="7"/>
        <w:rPr>
          <w:rFonts w:ascii="方正小标宋简体" w:eastAsia="方正小标宋简体"/>
          <w:color w:val="auto"/>
          <w:sz w:val="44"/>
          <w:szCs w:val="44"/>
          <w:highlight w:val="none"/>
        </w:rPr>
      </w:pPr>
    </w:p>
    <w:p w14:paraId="7A8A5B0D">
      <w:pPr>
        <w:adjustRightInd w:val="0"/>
        <w:snapToGrid w:val="0"/>
        <w:spacing w:beforeLines="50" w:afterLines="50" w:line="600" w:lineRule="exact"/>
        <w:jc w:val="both"/>
        <w:rPr>
          <w:rFonts w:ascii="方正小标宋简体" w:eastAsia="方正小标宋简体"/>
          <w:color w:val="auto"/>
          <w:sz w:val="44"/>
          <w:szCs w:val="44"/>
          <w:highlight w:val="none"/>
        </w:rPr>
      </w:pPr>
    </w:p>
    <w:p w14:paraId="062B7A6C">
      <w:pPr>
        <w:adjustRightInd w:val="0"/>
        <w:snapToGrid w:val="0"/>
        <w:spacing w:beforeLines="50" w:afterLines="50" w:line="600" w:lineRule="exact"/>
        <w:jc w:val="center"/>
        <w:rPr>
          <w:rFonts w:hint="eastAsia" w:ascii="方正小标宋简体" w:eastAsia="方正小标宋简体"/>
          <w:color w:val="auto"/>
          <w:sz w:val="36"/>
          <w:szCs w:val="36"/>
          <w:highlight w:val="none"/>
          <w:u w:val="none"/>
          <w:lang w:val="en-US" w:eastAsia="zh-CN"/>
        </w:rPr>
      </w:pPr>
      <w:r>
        <w:rPr>
          <w:rFonts w:hint="eastAsia" w:ascii="方正小标宋简体" w:eastAsia="方正小标宋简体"/>
          <w:color w:val="auto"/>
          <w:sz w:val="36"/>
          <w:szCs w:val="36"/>
          <w:highlight w:val="none"/>
          <w:u w:val="none"/>
          <w:lang w:val="en-US" w:eastAsia="zh-CN"/>
        </w:rPr>
        <w:t>广州市净水有限公司大坦沙分公司厂区电气防火检测</w:t>
      </w:r>
    </w:p>
    <w:p w14:paraId="4BBD1B1D">
      <w:pPr>
        <w:adjustRightInd w:val="0"/>
        <w:snapToGrid w:val="0"/>
        <w:spacing w:beforeLines="50" w:afterLines="50" w:line="600" w:lineRule="exact"/>
        <w:jc w:val="center"/>
        <w:rPr>
          <w:rFonts w:hint="eastAsia" w:ascii="方正小标宋简体" w:eastAsia="方正小标宋简体"/>
          <w:color w:val="auto"/>
          <w:sz w:val="36"/>
          <w:szCs w:val="36"/>
          <w:highlight w:val="none"/>
          <w:u w:val="none"/>
          <w:lang w:val="en-US" w:eastAsia="zh-CN"/>
        </w:rPr>
      </w:pPr>
      <w:r>
        <w:rPr>
          <w:rFonts w:hint="eastAsia" w:ascii="方正小标宋简体" w:eastAsia="方正小标宋简体"/>
          <w:color w:val="auto"/>
          <w:sz w:val="36"/>
          <w:szCs w:val="36"/>
          <w:highlight w:val="none"/>
          <w:u w:val="none"/>
          <w:lang w:val="en-US" w:eastAsia="zh-CN"/>
        </w:rPr>
        <w:t>项目</w:t>
      </w:r>
    </w:p>
    <w:p w14:paraId="6BB28F6C">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stheme="minorBidi"/>
          <w:bCs w:val="0"/>
          <w:color w:val="auto"/>
          <w:kern w:val="2"/>
          <w:sz w:val="30"/>
          <w:szCs w:val="30"/>
          <w:highlight w:val="none"/>
          <w:u w:val="none"/>
          <w:lang w:val="en-US" w:eastAsia="zh-CN" w:bidi="ar"/>
        </w:rPr>
        <w:t>14032026X10001</w:t>
      </w:r>
      <w:r>
        <w:rPr>
          <w:rFonts w:hint="eastAsia" w:ascii="仿宋_GB2312" w:eastAsia="仿宋_GB2312" w:hAnsiTheme="minorHAnsi" w:cstheme="minorBidi"/>
          <w:bCs w:val="0"/>
          <w:color w:val="auto"/>
          <w:kern w:val="2"/>
          <w:sz w:val="30"/>
          <w:szCs w:val="30"/>
          <w:highlight w:val="none"/>
          <w:u w:val="none"/>
          <w:lang w:val="en-US" w:eastAsia="zh-CN" w:bidi="ar"/>
        </w:rPr>
        <w:t xml:space="preserve"> </w:t>
      </w:r>
      <w:r>
        <w:rPr>
          <w:rFonts w:hint="eastAsia" w:ascii="仿宋_GB2312" w:eastAsia="仿宋_GB2312"/>
          <w:color w:val="auto"/>
          <w:sz w:val="30"/>
          <w:szCs w:val="30"/>
          <w:highlight w:val="none"/>
        </w:rPr>
        <w:t>）</w:t>
      </w:r>
    </w:p>
    <w:p w14:paraId="420743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4F5F4C">
      <w:pPr>
        <w:pStyle w:val="7"/>
        <w:rPr>
          <w:rFonts w:ascii="方正小标宋简体" w:eastAsia="方正小标宋简体"/>
          <w:color w:val="auto"/>
          <w:sz w:val="44"/>
          <w:szCs w:val="44"/>
          <w:highlight w:val="none"/>
        </w:rPr>
      </w:pPr>
    </w:p>
    <w:p w14:paraId="7AD4C25B">
      <w:pPr>
        <w:pStyle w:val="7"/>
        <w:rPr>
          <w:rFonts w:ascii="方正小标宋简体" w:eastAsia="方正小标宋简体"/>
          <w:color w:val="auto"/>
          <w:sz w:val="44"/>
          <w:szCs w:val="44"/>
          <w:highlight w:val="none"/>
        </w:rPr>
      </w:pPr>
    </w:p>
    <w:p w14:paraId="0C504044">
      <w:pPr>
        <w:pStyle w:val="7"/>
        <w:rPr>
          <w:rFonts w:ascii="方正小标宋简体" w:eastAsia="方正小标宋简体"/>
          <w:color w:val="auto"/>
          <w:sz w:val="44"/>
          <w:szCs w:val="44"/>
          <w:highlight w:val="none"/>
        </w:rPr>
      </w:pPr>
    </w:p>
    <w:p w14:paraId="07D45C23">
      <w:pPr>
        <w:pStyle w:val="7"/>
        <w:rPr>
          <w:rFonts w:ascii="方正小标宋简体" w:eastAsia="方正小标宋简体"/>
          <w:color w:val="auto"/>
          <w:sz w:val="44"/>
          <w:szCs w:val="44"/>
          <w:highlight w:val="none"/>
        </w:rPr>
      </w:pPr>
    </w:p>
    <w:p w14:paraId="7AB71D4A">
      <w:pPr>
        <w:jc w:val="both"/>
        <w:rPr>
          <w:rFonts w:hint="eastAsia" w:ascii="方正小标宋简体" w:eastAsia="方正小标宋简体"/>
          <w:color w:val="auto"/>
          <w:sz w:val="48"/>
          <w:szCs w:val="48"/>
          <w:highlight w:val="none"/>
        </w:rPr>
      </w:pPr>
    </w:p>
    <w:p w14:paraId="400DFDD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B3DEC0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C245C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A659D39">
      <w:pPr>
        <w:adjustRightInd w:val="0"/>
        <w:snapToGrid w:val="0"/>
        <w:spacing w:beforeLines="50" w:afterLines="50" w:line="600" w:lineRule="exact"/>
        <w:jc w:val="both"/>
        <w:rPr>
          <w:rFonts w:ascii="方正小标宋简体" w:eastAsia="方正小标宋简体"/>
          <w:color w:val="auto"/>
          <w:sz w:val="30"/>
          <w:szCs w:val="30"/>
          <w:highlight w:val="none"/>
        </w:rPr>
      </w:pPr>
    </w:p>
    <w:p w14:paraId="59AE3ADB">
      <w:pPr>
        <w:pStyle w:val="34"/>
        <w:rPr>
          <w:rFonts w:ascii="方正小标宋简体" w:eastAsia="方正小标宋简体"/>
          <w:color w:val="auto"/>
          <w:sz w:val="30"/>
          <w:szCs w:val="30"/>
          <w:highlight w:val="none"/>
        </w:rPr>
      </w:pPr>
    </w:p>
    <w:p w14:paraId="035D83C2">
      <w:pPr>
        <w:pStyle w:val="34"/>
        <w:rPr>
          <w:rFonts w:ascii="方正小标宋简体" w:eastAsia="方正小标宋简体"/>
          <w:color w:val="auto"/>
          <w:sz w:val="30"/>
          <w:szCs w:val="30"/>
          <w:highlight w:val="none"/>
        </w:rPr>
      </w:pPr>
    </w:p>
    <w:p w14:paraId="2879891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6DDD2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E85F8D">
      <w:pPr>
        <w:adjustRightInd w:val="0"/>
        <w:snapToGrid w:val="0"/>
        <w:spacing w:line="600" w:lineRule="exact"/>
        <w:jc w:val="center"/>
        <w:rPr>
          <w:rFonts w:ascii="方正小标宋简体" w:eastAsia="方正小标宋简体"/>
          <w:color w:val="auto"/>
          <w:sz w:val="44"/>
          <w:szCs w:val="44"/>
          <w:highlight w:val="none"/>
        </w:rPr>
      </w:pPr>
    </w:p>
    <w:p w14:paraId="60BF10CB">
      <w:pPr>
        <w:spacing w:line="600" w:lineRule="exact"/>
        <w:rPr>
          <w:rFonts w:ascii="仿宋_GB2312" w:eastAsia="仿宋_GB2312"/>
          <w:color w:val="auto"/>
          <w:sz w:val="28"/>
          <w:szCs w:val="28"/>
          <w:highlight w:val="none"/>
        </w:rPr>
      </w:pPr>
      <w:bookmarkStart w:id="131" w:name="_Toc88209952"/>
      <w:bookmarkStart w:id="132" w:name="_Toc87616389"/>
      <w:r>
        <w:rPr>
          <w:rFonts w:hint="eastAsia" w:ascii="仿宋_GB2312" w:eastAsia="仿宋_GB2312"/>
          <w:color w:val="auto"/>
          <w:sz w:val="28"/>
          <w:szCs w:val="28"/>
          <w:highlight w:val="none"/>
        </w:rPr>
        <w:t>1.响应函</w:t>
      </w:r>
      <w:bookmarkEnd w:id="131"/>
      <w:bookmarkEnd w:id="132"/>
    </w:p>
    <w:p w14:paraId="1A6CE6C2">
      <w:pPr>
        <w:spacing w:line="600" w:lineRule="exact"/>
        <w:rPr>
          <w:rFonts w:hint="eastAsia" w:ascii="仿宋_GB2312" w:eastAsia="仿宋_GB2312"/>
          <w:color w:val="auto"/>
          <w:sz w:val="28"/>
          <w:szCs w:val="28"/>
          <w:highlight w:val="none"/>
        </w:rPr>
      </w:pPr>
      <w:bookmarkStart w:id="133" w:name="_Toc87616390"/>
      <w:bookmarkStart w:id="134" w:name="_Toc88209953"/>
      <w:r>
        <w:rPr>
          <w:rFonts w:hint="eastAsia" w:ascii="仿宋_GB2312" w:eastAsia="仿宋_GB2312"/>
          <w:color w:val="auto"/>
          <w:sz w:val="28"/>
          <w:szCs w:val="28"/>
          <w:highlight w:val="none"/>
        </w:rPr>
        <w:t>2.法定代表人证明或授权委托书</w:t>
      </w:r>
      <w:bookmarkEnd w:id="133"/>
      <w:bookmarkEnd w:id="134"/>
      <w:bookmarkStart w:id="135" w:name="_Toc87616393"/>
      <w:bookmarkStart w:id="13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FFFB84B">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5"/>
      <w:bookmarkEnd w:id="136"/>
    </w:p>
    <w:p w14:paraId="5415AEAD">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14:paraId="6A4317C3">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lang w:eastAsia="zh-CN"/>
        </w:rPr>
        <w:t>需提交</w:t>
      </w:r>
      <w:r>
        <w:rPr>
          <w:rFonts w:ascii="仿宋_GB2312" w:eastAsia="仿宋_GB2312" w:hAnsiTheme="minorEastAsia"/>
          <w:color w:val="auto"/>
          <w:sz w:val="28"/>
          <w:szCs w:val="28"/>
          <w:highlight w:val="none"/>
        </w:rPr>
        <w:t>的其他资料</w:t>
      </w:r>
      <w:r>
        <w:rPr>
          <w:rFonts w:hint="eastAsia" w:ascii="仿宋_GB2312" w:eastAsia="仿宋_GB2312"/>
          <w:color w:val="auto"/>
          <w:sz w:val="28"/>
          <w:szCs w:val="28"/>
          <w:highlight w:val="none"/>
        </w:rPr>
        <w:cr/>
      </w:r>
    </w:p>
    <w:p w14:paraId="5FC46E3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84CBE2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2DEF1F4C">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333659D6">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00A35514">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3D8C51C">
      <w:pPr>
        <w:pStyle w:val="4"/>
        <w:rPr>
          <w:rFonts w:asciiTheme="minorEastAsia" w:hAnsiTheme="minorEastAsia" w:eastAsiaTheme="minorEastAsia"/>
          <w:color w:val="auto"/>
          <w:sz w:val="28"/>
          <w:szCs w:val="28"/>
          <w:highlight w:val="none"/>
        </w:rPr>
      </w:pPr>
      <w:bookmarkStart w:id="137" w:name="_Toc6313"/>
      <w:bookmarkStart w:id="138" w:name="_Toc88209957"/>
      <w:bookmarkStart w:id="139" w:name="_Toc12665"/>
      <w:bookmarkStart w:id="140" w:name="_Toc28619645"/>
      <w:bookmarkStart w:id="141" w:name="_Toc87616394"/>
      <w:r>
        <w:rPr>
          <w:rFonts w:hint="eastAsia" w:asciiTheme="minorEastAsia" w:hAnsiTheme="minorEastAsia" w:eastAsiaTheme="minorEastAsia"/>
          <w:color w:val="auto"/>
          <w:sz w:val="28"/>
          <w:szCs w:val="28"/>
          <w:highlight w:val="none"/>
        </w:rPr>
        <w:t>1.响应函</w:t>
      </w:r>
      <w:bookmarkEnd w:id="137"/>
      <w:bookmarkEnd w:id="138"/>
      <w:bookmarkEnd w:id="139"/>
      <w:bookmarkEnd w:id="140"/>
      <w:bookmarkEnd w:id="141"/>
    </w:p>
    <w:p w14:paraId="6628B81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BAB4FA">
      <w:pPr>
        <w:spacing w:line="360" w:lineRule="auto"/>
        <w:rPr>
          <w:rFonts w:ascii="仿宋_GB2312" w:hAnsi="黑体" w:eastAsia="仿宋_GB2312"/>
          <w:color w:val="auto"/>
          <w:sz w:val="28"/>
          <w:szCs w:val="28"/>
          <w:highlight w:val="none"/>
          <w:u w:val="single"/>
        </w:rPr>
      </w:pPr>
    </w:p>
    <w:p w14:paraId="36FF99A3">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9155C4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广州市净水有限公司大坦沙分公司厂区电气防火检测项目</w:t>
      </w:r>
      <w:r>
        <w:rPr>
          <w:rFonts w:hint="eastAsia" w:ascii="仿宋_GB2312" w:hAnsi="黑体" w:eastAsia="仿宋_GB2312"/>
          <w:color w:val="auto"/>
          <w:sz w:val="28"/>
          <w:szCs w:val="28"/>
          <w:highlight w:val="none"/>
        </w:rPr>
        <w:t>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14:paraId="0A6E663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6384FD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845376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2C0F506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1452E9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4EB9C5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590D6426">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3B84F83">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14:paraId="4137075A">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14:paraId="0F671089">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31C01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1C462A5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559E5DB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656DA3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3A74FE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639F03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A2FF66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FF99766">
      <w:pPr>
        <w:pStyle w:val="25"/>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B08906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1F8A6152">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7EBBFFA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EDAA5F1">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763F12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59B9394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3813820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14180C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820C162">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65AE6590">
      <w:pPr>
        <w:spacing w:line="600" w:lineRule="exact"/>
        <w:ind w:left="1" w:firstLine="551" w:firstLineChars="197"/>
        <w:jc w:val="right"/>
        <w:rPr>
          <w:rFonts w:hint="eastAsia" w:ascii="仿宋_GB2312" w:eastAsia="仿宋_GB2312" w:hAnsiTheme="minorEastAsia"/>
          <w:color w:val="auto"/>
          <w:sz w:val="28"/>
          <w:szCs w:val="28"/>
          <w:highlight w:val="none"/>
        </w:rPr>
      </w:pPr>
    </w:p>
    <w:p w14:paraId="4047FDAE">
      <w:pPr>
        <w:pStyle w:val="4"/>
        <w:spacing w:line="400" w:lineRule="exact"/>
        <w:rPr>
          <w:rFonts w:asciiTheme="minorEastAsia" w:hAnsiTheme="minorEastAsia" w:eastAsiaTheme="minorEastAsia"/>
          <w:color w:val="auto"/>
          <w:sz w:val="28"/>
          <w:szCs w:val="28"/>
          <w:highlight w:val="none"/>
        </w:rPr>
      </w:pPr>
      <w:bookmarkStart w:id="142" w:name="_Toc87616395"/>
      <w:bookmarkStart w:id="143" w:name="_Toc22527"/>
      <w:bookmarkStart w:id="144" w:name="_Toc29833"/>
      <w:bookmarkStart w:id="145" w:name="_Toc88209958"/>
      <w:r>
        <w:rPr>
          <w:rFonts w:hint="eastAsia" w:asciiTheme="minorEastAsia" w:hAnsiTheme="minorEastAsia" w:eastAsiaTheme="minorEastAsia"/>
          <w:color w:val="auto"/>
          <w:sz w:val="28"/>
          <w:szCs w:val="28"/>
          <w:highlight w:val="none"/>
        </w:rPr>
        <w:t>2.法定代表人证明或授权委托书</w:t>
      </w:r>
      <w:bookmarkEnd w:id="142"/>
      <w:bookmarkEnd w:id="143"/>
      <w:bookmarkEnd w:id="144"/>
      <w:bookmarkEnd w:id="145"/>
    </w:p>
    <w:p w14:paraId="325E0893">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14:paraId="001454D1">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F56FEC9">
      <w:pPr>
        <w:pStyle w:val="46"/>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988A982">
      <w:pPr>
        <w:pStyle w:val="35"/>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1756B1B6">
      <w:pPr>
        <w:pStyle w:val="45"/>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8FE252F">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455CA494">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9CE7492">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7F2F4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C7A23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18F65F04">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2970DA71">
      <w:pPr>
        <w:pStyle w:val="35"/>
        <w:snapToGrid w:val="0"/>
        <w:spacing w:line="600" w:lineRule="exact"/>
        <w:ind w:firstLine="3907" w:firstLineChars="1221"/>
        <w:rPr>
          <w:rFonts w:ascii="仿宋_GB2312" w:hAnsi="宋体" w:eastAsia="仿宋_GB2312" w:cs="Times New Roman"/>
          <w:color w:val="auto"/>
          <w:sz w:val="32"/>
          <w:szCs w:val="32"/>
          <w:highlight w:val="none"/>
        </w:rPr>
      </w:pPr>
    </w:p>
    <w:p w14:paraId="290E8E14">
      <w:pPr>
        <w:pStyle w:val="3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14F4BAA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48CF41A">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v:textbox>
                <w10:wrap type="square"/>
              </v:shape>
            </w:pict>
          </mc:Fallback>
        </mc:AlternateContent>
      </w:r>
    </w:p>
    <w:p w14:paraId="607ADCC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827FF7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A8FE28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B0E1FE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34E926A">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997F936">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088B6F38">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07951B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16D054C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6290A1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447306F">
      <w:pPr>
        <w:pStyle w:val="4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3994434">
      <w:pPr>
        <w:pStyle w:val="3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1B6DC2F">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1BC80068">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4F77C82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7E6E117">
      <w:pPr>
        <w:pStyle w:val="25"/>
        <w:rPr>
          <w:rFonts w:hint="eastAsia" w:ascii="仿宋_GB2312" w:hAnsi="宋体" w:eastAsia="仿宋_GB2312"/>
          <w:color w:val="auto"/>
          <w:sz w:val="30"/>
          <w:szCs w:val="30"/>
          <w:highlight w:val="none"/>
        </w:rPr>
      </w:pPr>
    </w:p>
    <w:p w14:paraId="50F82D94">
      <w:pPr>
        <w:pStyle w:val="25"/>
        <w:rPr>
          <w:rFonts w:hint="eastAsia" w:ascii="仿宋_GB2312" w:hAnsi="宋体" w:eastAsia="仿宋_GB2312"/>
          <w:color w:val="auto"/>
          <w:sz w:val="30"/>
          <w:szCs w:val="30"/>
          <w:highlight w:val="none"/>
        </w:rPr>
      </w:pPr>
    </w:p>
    <w:p w14:paraId="33BE5F0F">
      <w:pPr>
        <w:pStyle w:val="25"/>
        <w:rPr>
          <w:rFonts w:hint="eastAsia" w:ascii="仿宋_GB2312" w:hAnsi="宋体" w:eastAsia="仿宋_GB2312"/>
          <w:color w:val="auto"/>
          <w:sz w:val="30"/>
          <w:szCs w:val="30"/>
          <w:highlight w:val="none"/>
        </w:rPr>
      </w:pPr>
    </w:p>
    <w:p w14:paraId="6B24EC9D">
      <w:pPr>
        <w:pStyle w:val="25"/>
        <w:rPr>
          <w:rFonts w:hint="eastAsia" w:ascii="仿宋_GB2312" w:hAnsi="宋体" w:eastAsia="仿宋_GB2312"/>
          <w:color w:val="auto"/>
          <w:sz w:val="30"/>
          <w:szCs w:val="30"/>
          <w:highlight w:val="none"/>
        </w:rPr>
      </w:pPr>
    </w:p>
    <w:p w14:paraId="614AE97E">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v:textbox>
                <w10:wrap type="square"/>
              </v:shape>
            </w:pict>
          </mc:Fallback>
        </mc:AlternateContent>
      </w:r>
    </w:p>
    <w:p w14:paraId="13DD8D3A">
      <w:pPr>
        <w:pStyle w:val="7"/>
        <w:spacing w:after="0" w:line="600" w:lineRule="exact"/>
        <w:rPr>
          <w:rFonts w:ascii="仿宋_GB2312" w:eastAsia="仿宋_GB2312"/>
          <w:color w:val="auto"/>
          <w:highlight w:val="none"/>
        </w:rPr>
      </w:pPr>
    </w:p>
    <w:p w14:paraId="38FCA06D">
      <w:pPr>
        <w:pStyle w:val="7"/>
        <w:spacing w:after="0" w:line="600" w:lineRule="exact"/>
        <w:rPr>
          <w:rFonts w:ascii="仿宋_GB2312" w:eastAsia="仿宋_GB2312"/>
          <w:color w:val="auto"/>
          <w:highlight w:val="none"/>
        </w:rPr>
      </w:pPr>
    </w:p>
    <w:p w14:paraId="72AB16A4">
      <w:pPr>
        <w:pStyle w:val="7"/>
        <w:spacing w:after="0" w:line="600" w:lineRule="exact"/>
        <w:ind w:firstLine="0"/>
        <w:rPr>
          <w:rFonts w:ascii="仿宋_GB2312" w:eastAsia="仿宋_GB2312"/>
          <w:color w:val="auto"/>
          <w:highlight w:val="none"/>
        </w:rPr>
      </w:pPr>
    </w:p>
    <w:p w14:paraId="024676E2">
      <w:pPr>
        <w:pStyle w:val="7"/>
        <w:spacing w:after="0" w:line="600" w:lineRule="exact"/>
        <w:rPr>
          <w:rFonts w:ascii="仿宋_GB2312" w:eastAsia="仿宋_GB2312"/>
          <w:color w:val="auto"/>
          <w:highlight w:val="none"/>
        </w:rPr>
      </w:pPr>
    </w:p>
    <w:p w14:paraId="25D59FEA">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F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B88EE14">
            <w:pPr>
              <w:spacing w:line="360" w:lineRule="auto"/>
              <w:jc w:val="both"/>
              <w:rPr>
                <w:rFonts w:hint="eastAsia" w:ascii="宋体" w:hAnsi="宋体" w:eastAsia="宋体" w:cs="Times New Roman"/>
                <w:color w:val="auto"/>
                <w:sz w:val="24"/>
                <w:szCs w:val="24"/>
                <w:highlight w:val="none"/>
              </w:rPr>
            </w:pPr>
          </w:p>
          <w:p w14:paraId="39C4EC05">
            <w:pPr>
              <w:spacing w:line="360" w:lineRule="auto"/>
              <w:jc w:val="center"/>
              <w:rPr>
                <w:rFonts w:hint="eastAsia" w:ascii="宋体" w:hAnsi="宋体" w:eastAsia="宋体" w:cs="Times New Roman"/>
                <w:color w:val="auto"/>
                <w:sz w:val="24"/>
                <w:szCs w:val="24"/>
                <w:highlight w:val="none"/>
              </w:rPr>
            </w:pPr>
          </w:p>
          <w:p w14:paraId="6ACCB403">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A34F945">
            <w:pPr>
              <w:spacing w:line="360" w:lineRule="auto"/>
              <w:jc w:val="center"/>
              <w:rPr>
                <w:rFonts w:hint="eastAsia" w:ascii="宋体" w:hAnsi="宋体"/>
                <w:color w:val="auto"/>
                <w:sz w:val="24"/>
                <w:szCs w:val="24"/>
                <w:highlight w:val="none"/>
                <w:lang w:val="en-US" w:eastAsia="zh-CN"/>
              </w:rPr>
            </w:pPr>
          </w:p>
          <w:p w14:paraId="354E2F1D">
            <w:pPr>
              <w:spacing w:line="360" w:lineRule="auto"/>
              <w:jc w:val="left"/>
              <w:rPr>
                <w:rFonts w:ascii="宋体" w:hAnsi="宋体"/>
                <w:color w:val="auto"/>
                <w:sz w:val="24"/>
                <w:szCs w:val="24"/>
                <w:highlight w:val="none"/>
              </w:rPr>
            </w:pPr>
          </w:p>
          <w:p w14:paraId="0E5CD89A">
            <w:pPr>
              <w:spacing w:line="360" w:lineRule="auto"/>
              <w:jc w:val="left"/>
              <w:rPr>
                <w:rFonts w:ascii="宋体" w:hAnsi="宋体"/>
                <w:color w:val="auto"/>
                <w:sz w:val="24"/>
                <w:szCs w:val="24"/>
                <w:highlight w:val="none"/>
              </w:rPr>
            </w:pPr>
          </w:p>
        </w:tc>
      </w:tr>
    </w:tbl>
    <w:p w14:paraId="0005F46B">
      <w:pPr>
        <w:spacing w:line="440" w:lineRule="exact"/>
        <w:ind w:firstLine="859" w:firstLineChars="307"/>
        <w:rPr>
          <w:rFonts w:ascii="仿宋" w:hAnsi="仿宋" w:eastAsia="仿宋" w:cs="仿宋_GB2312"/>
          <w:color w:val="auto"/>
          <w:sz w:val="28"/>
          <w:szCs w:val="28"/>
          <w:highlight w:val="none"/>
        </w:rPr>
      </w:pPr>
    </w:p>
    <w:p w14:paraId="726DB648">
      <w:pPr>
        <w:spacing w:line="480" w:lineRule="exact"/>
        <w:ind w:firstLine="843" w:firstLineChars="300"/>
        <w:rPr>
          <w:rFonts w:ascii="仿宋" w:hAnsi="仿宋" w:eastAsia="仿宋" w:cs="仿宋_GB2312"/>
          <w:b/>
          <w:color w:val="auto"/>
          <w:sz w:val="28"/>
          <w:szCs w:val="28"/>
          <w:highlight w:val="none"/>
        </w:rPr>
      </w:pPr>
    </w:p>
    <w:p w14:paraId="2AEF2D51">
      <w:pPr>
        <w:pStyle w:val="25"/>
        <w:rPr>
          <w:color w:val="auto"/>
          <w:highlight w:val="none"/>
        </w:rPr>
      </w:pPr>
    </w:p>
    <w:p w14:paraId="73FA45CF">
      <w:pPr>
        <w:pStyle w:val="25"/>
        <w:rPr>
          <w:color w:val="auto"/>
          <w:highlight w:val="none"/>
        </w:rPr>
      </w:pPr>
    </w:p>
    <w:p w14:paraId="7B1166B3">
      <w:pPr>
        <w:pStyle w:val="25"/>
        <w:rPr>
          <w:color w:val="auto"/>
          <w:highlight w:val="none"/>
        </w:rPr>
      </w:pPr>
    </w:p>
    <w:p w14:paraId="40A75D82">
      <w:pPr>
        <w:pStyle w:val="25"/>
        <w:rPr>
          <w:color w:val="auto"/>
          <w:highlight w:val="none"/>
        </w:rPr>
      </w:pPr>
    </w:p>
    <w:p w14:paraId="1311A7AA">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6" w:name="_Toc87616400"/>
      <w:bookmarkStart w:id="147" w:name="_Toc8086"/>
      <w:bookmarkStart w:id="148" w:name="_Toc19830"/>
      <w:bookmarkStart w:id="14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6"/>
      <w:bookmarkEnd w:id="147"/>
      <w:bookmarkEnd w:id="148"/>
      <w:bookmarkEnd w:id="149"/>
    </w:p>
    <w:p w14:paraId="0FB2C5A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4B189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8EE6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0EBE5E69">
            <w:pPr>
              <w:adjustRightInd w:val="0"/>
              <w:snapToGrid w:val="0"/>
              <w:spacing w:line="600" w:lineRule="exact"/>
              <w:rPr>
                <w:rFonts w:ascii="仿宋_GB2312" w:eastAsia="仿宋_GB2312" w:hAnsiTheme="minorEastAsia"/>
                <w:color w:val="auto"/>
                <w:sz w:val="28"/>
                <w:szCs w:val="28"/>
                <w:highlight w:val="none"/>
              </w:rPr>
            </w:pPr>
          </w:p>
        </w:tc>
      </w:tr>
      <w:tr w14:paraId="73B20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1219A6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6D7373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51D66D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D2D94BF">
            <w:pPr>
              <w:adjustRightInd w:val="0"/>
              <w:snapToGrid w:val="0"/>
              <w:spacing w:line="600" w:lineRule="exact"/>
              <w:rPr>
                <w:rFonts w:ascii="仿宋_GB2312" w:eastAsia="仿宋_GB2312" w:hAnsiTheme="minorEastAsia"/>
                <w:color w:val="auto"/>
                <w:sz w:val="28"/>
                <w:szCs w:val="28"/>
                <w:highlight w:val="none"/>
              </w:rPr>
            </w:pPr>
          </w:p>
        </w:tc>
      </w:tr>
      <w:tr w14:paraId="49967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3599265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FE86C3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2B6B759">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470EA2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7074B6B5">
            <w:pPr>
              <w:adjustRightInd w:val="0"/>
              <w:snapToGrid w:val="0"/>
              <w:spacing w:line="600" w:lineRule="exact"/>
              <w:rPr>
                <w:rFonts w:ascii="仿宋_GB2312" w:eastAsia="仿宋_GB2312" w:hAnsiTheme="minorEastAsia"/>
                <w:color w:val="auto"/>
                <w:sz w:val="28"/>
                <w:szCs w:val="28"/>
                <w:highlight w:val="none"/>
              </w:rPr>
            </w:pPr>
          </w:p>
        </w:tc>
      </w:tr>
      <w:tr w14:paraId="6B26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A55B284">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ECBDC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465BDADC">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3CF4C8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D1E795E">
            <w:pPr>
              <w:adjustRightInd w:val="0"/>
              <w:snapToGrid w:val="0"/>
              <w:spacing w:line="600" w:lineRule="exact"/>
              <w:rPr>
                <w:rFonts w:ascii="仿宋_GB2312" w:eastAsia="仿宋_GB2312" w:hAnsiTheme="minorEastAsia"/>
                <w:color w:val="auto"/>
                <w:sz w:val="28"/>
                <w:szCs w:val="28"/>
                <w:highlight w:val="none"/>
              </w:rPr>
            </w:pPr>
          </w:p>
        </w:tc>
      </w:tr>
      <w:tr w14:paraId="599A0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3726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4772D82">
            <w:pPr>
              <w:adjustRightInd w:val="0"/>
              <w:snapToGrid w:val="0"/>
              <w:spacing w:line="600" w:lineRule="exact"/>
              <w:rPr>
                <w:rFonts w:ascii="仿宋_GB2312" w:eastAsia="仿宋_GB2312" w:hAnsiTheme="minorEastAsia"/>
                <w:color w:val="auto"/>
                <w:sz w:val="28"/>
                <w:szCs w:val="28"/>
                <w:highlight w:val="none"/>
              </w:rPr>
            </w:pPr>
          </w:p>
        </w:tc>
      </w:tr>
      <w:tr w14:paraId="50EEB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96FC5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F8739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A268B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F070E8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5EB183E">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2831F5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78C2938">
            <w:pPr>
              <w:adjustRightInd w:val="0"/>
              <w:snapToGrid w:val="0"/>
              <w:spacing w:line="600" w:lineRule="exact"/>
              <w:rPr>
                <w:rFonts w:ascii="仿宋_GB2312" w:eastAsia="仿宋_GB2312" w:hAnsiTheme="minorEastAsia"/>
                <w:color w:val="auto"/>
                <w:sz w:val="28"/>
                <w:szCs w:val="28"/>
                <w:highlight w:val="none"/>
              </w:rPr>
            </w:pPr>
          </w:p>
        </w:tc>
      </w:tr>
      <w:tr w14:paraId="4722A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01F8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A77C9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C3B21E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7EF9D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E2F1C7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228737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45AC706">
            <w:pPr>
              <w:adjustRightInd w:val="0"/>
              <w:snapToGrid w:val="0"/>
              <w:spacing w:line="600" w:lineRule="exact"/>
              <w:rPr>
                <w:rFonts w:ascii="仿宋_GB2312" w:eastAsia="仿宋_GB2312" w:hAnsiTheme="minorEastAsia"/>
                <w:color w:val="auto"/>
                <w:sz w:val="28"/>
                <w:szCs w:val="28"/>
                <w:highlight w:val="none"/>
              </w:rPr>
            </w:pPr>
          </w:p>
        </w:tc>
      </w:tr>
      <w:tr w14:paraId="1806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C73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7E3456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FC5E65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74C4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DF748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7C0C6F4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CA149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BE22C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9D0932">
            <w:pPr>
              <w:adjustRightInd w:val="0"/>
              <w:snapToGrid w:val="0"/>
              <w:spacing w:line="600" w:lineRule="exact"/>
              <w:rPr>
                <w:rFonts w:ascii="仿宋_GB2312" w:eastAsia="仿宋_GB2312" w:hAnsiTheme="minorEastAsia"/>
                <w:color w:val="auto"/>
                <w:sz w:val="28"/>
                <w:szCs w:val="28"/>
                <w:highlight w:val="none"/>
              </w:rPr>
            </w:pPr>
          </w:p>
        </w:tc>
      </w:tr>
      <w:tr w14:paraId="484A1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80DE5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70F0B63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ADBAA17">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637439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8E7428">
            <w:pPr>
              <w:adjustRightInd w:val="0"/>
              <w:snapToGrid w:val="0"/>
              <w:spacing w:line="600" w:lineRule="exact"/>
              <w:rPr>
                <w:rFonts w:ascii="仿宋_GB2312" w:eastAsia="仿宋_GB2312" w:hAnsiTheme="minorEastAsia"/>
                <w:color w:val="auto"/>
                <w:sz w:val="28"/>
                <w:szCs w:val="28"/>
                <w:highlight w:val="none"/>
              </w:rPr>
            </w:pPr>
          </w:p>
        </w:tc>
      </w:tr>
      <w:tr w14:paraId="5464B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AF7DE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3A907D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67CD0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79DF9C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64C3196C">
            <w:pPr>
              <w:adjustRightInd w:val="0"/>
              <w:snapToGrid w:val="0"/>
              <w:spacing w:line="600" w:lineRule="exact"/>
              <w:rPr>
                <w:rFonts w:ascii="仿宋_GB2312" w:eastAsia="仿宋_GB2312" w:hAnsiTheme="minorEastAsia"/>
                <w:color w:val="auto"/>
                <w:sz w:val="28"/>
                <w:szCs w:val="28"/>
                <w:highlight w:val="none"/>
              </w:rPr>
            </w:pPr>
          </w:p>
        </w:tc>
      </w:tr>
      <w:tr w14:paraId="1DFB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FA3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537D1CD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EB3C5A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757FB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68BE8BDD">
            <w:pPr>
              <w:adjustRightInd w:val="0"/>
              <w:snapToGrid w:val="0"/>
              <w:spacing w:line="600" w:lineRule="exact"/>
              <w:rPr>
                <w:rFonts w:ascii="仿宋_GB2312" w:eastAsia="仿宋_GB2312" w:hAnsiTheme="minorEastAsia"/>
                <w:color w:val="auto"/>
                <w:sz w:val="28"/>
                <w:szCs w:val="28"/>
                <w:highlight w:val="none"/>
              </w:rPr>
            </w:pPr>
          </w:p>
        </w:tc>
      </w:tr>
      <w:tr w14:paraId="43C35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62CC3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28558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A9C57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A0E266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2745DFE4">
            <w:pPr>
              <w:adjustRightInd w:val="0"/>
              <w:snapToGrid w:val="0"/>
              <w:spacing w:line="600" w:lineRule="exact"/>
              <w:rPr>
                <w:rFonts w:ascii="仿宋_GB2312" w:eastAsia="仿宋_GB2312" w:hAnsiTheme="minorEastAsia"/>
                <w:color w:val="auto"/>
                <w:sz w:val="28"/>
                <w:szCs w:val="28"/>
                <w:highlight w:val="none"/>
              </w:rPr>
            </w:pPr>
          </w:p>
        </w:tc>
      </w:tr>
      <w:tr w14:paraId="1CBD2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ABAB0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3EE2AA3D">
            <w:pPr>
              <w:adjustRightInd w:val="0"/>
              <w:snapToGrid w:val="0"/>
              <w:spacing w:line="600" w:lineRule="exact"/>
              <w:rPr>
                <w:rFonts w:ascii="仿宋_GB2312" w:eastAsia="仿宋_GB2312" w:hAnsiTheme="minorEastAsia"/>
                <w:color w:val="auto"/>
                <w:sz w:val="28"/>
                <w:szCs w:val="28"/>
                <w:highlight w:val="none"/>
              </w:rPr>
            </w:pPr>
          </w:p>
        </w:tc>
      </w:tr>
      <w:tr w14:paraId="43810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B98C29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A08BBB5">
            <w:pPr>
              <w:adjustRightInd w:val="0"/>
              <w:snapToGrid w:val="0"/>
              <w:spacing w:line="600" w:lineRule="exact"/>
              <w:rPr>
                <w:rFonts w:ascii="仿宋_GB2312" w:eastAsia="仿宋_GB2312" w:hAnsiTheme="minorEastAsia"/>
                <w:color w:val="auto"/>
                <w:sz w:val="28"/>
                <w:szCs w:val="28"/>
                <w:highlight w:val="none"/>
              </w:rPr>
            </w:pPr>
          </w:p>
        </w:tc>
      </w:tr>
    </w:tbl>
    <w:p w14:paraId="3FEE8C7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90B2F9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0" w:name="_Hlk59025866"/>
      <w:r>
        <w:rPr>
          <w:rFonts w:hint="eastAsia" w:ascii="宋体" w:hAnsi="宋体" w:eastAsia="宋体" w:cs="宋体"/>
          <w:color w:val="auto"/>
          <w:kern w:val="2"/>
          <w:sz w:val="24"/>
          <w:szCs w:val="24"/>
          <w:highlight w:val="none"/>
          <w:lang w:val="en-GB"/>
        </w:rPr>
        <w:t>供应商名称（加盖公章）：</w:t>
      </w:r>
    </w:p>
    <w:p w14:paraId="6BED6F73">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0"/>
    <w:p w14:paraId="6453B25F">
      <w:pPr>
        <w:adjustRightInd w:val="0"/>
        <w:snapToGrid w:val="0"/>
        <w:spacing w:line="360" w:lineRule="auto"/>
        <w:rPr>
          <w:rFonts w:hint="eastAsia" w:ascii="宋体" w:hAnsi="宋体" w:eastAsia="宋体" w:cs="宋体"/>
          <w:color w:val="auto"/>
          <w:kern w:val="2"/>
          <w:sz w:val="24"/>
          <w:szCs w:val="24"/>
          <w:highlight w:val="none"/>
          <w:lang w:val="en-GB"/>
        </w:rPr>
      </w:pPr>
    </w:p>
    <w:p w14:paraId="60366E8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6C35249A">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62AD18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D92E77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E8B6A9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9BCCED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7F2A2E7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63504B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613AFFB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0C26269">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71C0BBA3">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0BD88A2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0572D014">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13C66AEC">
      <w:pPr>
        <w:adjustRightInd w:val="0"/>
        <w:snapToGrid w:val="0"/>
        <w:spacing w:line="360" w:lineRule="auto"/>
        <w:rPr>
          <w:rFonts w:hint="eastAsia" w:ascii="宋体" w:hAnsi="宋体" w:eastAsia="宋体" w:cs="宋体"/>
          <w:b/>
          <w:color w:val="auto"/>
          <w:sz w:val="21"/>
          <w:szCs w:val="21"/>
          <w:highlight w:val="none"/>
        </w:rPr>
      </w:pPr>
    </w:p>
    <w:p w14:paraId="5D5E527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60AE90E">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32F1B850">
      <w:pPr>
        <w:jc w:val="left"/>
        <w:rPr>
          <w:rFonts w:hint="eastAsia" w:cs="Times New Roman" w:asciiTheme="minorEastAsia" w:hAnsiTheme="minorEastAsia"/>
          <w:b/>
          <w:bCs/>
          <w:color w:val="auto"/>
          <w:sz w:val="28"/>
          <w:szCs w:val="28"/>
          <w:highlight w:val="none"/>
          <w:lang w:val="en-US" w:eastAsia="zh-CN"/>
        </w:rPr>
      </w:pPr>
    </w:p>
    <w:p w14:paraId="0A6ACA95">
      <w:pPr>
        <w:pStyle w:val="7"/>
        <w:rPr>
          <w:rFonts w:hint="eastAsia" w:cs="Times New Roman" w:asciiTheme="minorEastAsia" w:hAnsiTheme="minorEastAsia"/>
          <w:b/>
          <w:bCs/>
          <w:color w:val="auto"/>
          <w:sz w:val="28"/>
          <w:szCs w:val="28"/>
          <w:highlight w:val="none"/>
          <w:lang w:val="en-US" w:eastAsia="zh-CN"/>
        </w:rPr>
      </w:pPr>
    </w:p>
    <w:p w14:paraId="5627CD83">
      <w:pPr>
        <w:pStyle w:val="7"/>
        <w:rPr>
          <w:rFonts w:hint="eastAsia" w:cs="Times New Roman" w:asciiTheme="minorEastAsia" w:hAnsiTheme="minorEastAsia"/>
          <w:b/>
          <w:bCs/>
          <w:color w:val="auto"/>
          <w:sz w:val="28"/>
          <w:szCs w:val="28"/>
          <w:highlight w:val="none"/>
          <w:lang w:val="en-US" w:eastAsia="zh-CN"/>
        </w:rPr>
      </w:pPr>
    </w:p>
    <w:p w14:paraId="7CA1FCD1">
      <w:pPr>
        <w:jc w:val="left"/>
        <w:rPr>
          <w:rFonts w:hint="eastAsia" w:cs="Times New Roman" w:asciiTheme="minorEastAsia" w:hAnsiTheme="minorEastAsia"/>
          <w:b/>
          <w:bCs/>
          <w:color w:val="auto"/>
          <w:sz w:val="28"/>
          <w:szCs w:val="28"/>
          <w:highlight w:val="none"/>
          <w:lang w:val="en-US" w:eastAsia="zh-CN"/>
        </w:rPr>
      </w:pPr>
    </w:p>
    <w:p w14:paraId="16C93BA0">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1627142">
      <w:pPr>
        <w:pStyle w:val="25"/>
        <w:rPr>
          <w:rFonts w:hint="eastAsia" w:ascii="仿宋_GB2312" w:eastAsia="仿宋_GB2312" w:hAnsiTheme="minorEastAsia"/>
          <w:color w:val="auto"/>
          <w:sz w:val="28"/>
          <w:szCs w:val="28"/>
          <w:highlight w:val="none"/>
          <w:lang w:val="en-US" w:eastAsia="zh-CN"/>
        </w:rPr>
      </w:pPr>
    </w:p>
    <w:p w14:paraId="423CA13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E8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68017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62E01B5A">
            <w:pPr>
              <w:jc w:val="center"/>
              <w:rPr>
                <w:rFonts w:ascii="仿宋" w:hAnsi="仿宋" w:eastAsia="仿宋" w:cs="仿宋_GB2312"/>
                <w:b/>
                <w:color w:val="auto"/>
                <w:sz w:val="28"/>
                <w:szCs w:val="28"/>
                <w:highlight w:val="none"/>
              </w:rPr>
            </w:pPr>
          </w:p>
        </w:tc>
        <w:tc>
          <w:tcPr>
            <w:tcW w:w="1613" w:type="dxa"/>
            <w:gridSpan w:val="2"/>
            <w:noWrap w:val="0"/>
            <w:vAlign w:val="top"/>
          </w:tcPr>
          <w:p w14:paraId="4E6D3B8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69794D46">
            <w:pPr>
              <w:jc w:val="center"/>
              <w:rPr>
                <w:rFonts w:ascii="仿宋" w:hAnsi="仿宋" w:eastAsia="仿宋" w:cs="仿宋_GB2312"/>
                <w:b/>
                <w:color w:val="auto"/>
                <w:sz w:val="28"/>
                <w:szCs w:val="28"/>
                <w:highlight w:val="none"/>
              </w:rPr>
            </w:pPr>
          </w:p>
        </w:tc>
        <w:tc>
          <w:tcPr>
            <w:tcW w:w="2198" w:type="dxa"/>
            <w:gridSpan w:val="2"/>
            <w:noWrap w:val="0"/>
            <w:vAlign w:val="top"/>
          </w:tcPr>
          <w:p w14:paraId="1011BE3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3225A67">
            <w:pPr>
              <w:jc w:val="center"/>
              <w:rPr>
                <w:rFonts w:ascii="仿宋" w:hAnsi="仿宋" w:eastAsia="仿宋" w:cs="仿宋_GB2312"/>
                <w:b/>
                <w:color w:val="auto"/>
                <w:sz w:val="28"/>
                <w:szCs w:val="28"/>
                <w:highlight w:val="none"/>
              </w:rPr>
            </w:pPr>
          </w:p>
        </w:tc>
      </w:tr>
      <w:tr w14:paraId="1DF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34EC01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AE0523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D0DAA2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5340E7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138810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14CB280D">
            <w:pPr>
              <w:spacing w:line="360" w:lineRule="exact"/>
              <w:jc w:val="center"/>
              <w:rPr>
                <w:rFonts w:ascii="仿宋" w:hAnsi="仿宋" w:eastAsia="仿宋" w:cs="仿宋_GB2312"/>
                <w:b/>
                <w:color w:val="auto"/>
                <w:sz w:val="28"/>
                <w:szCs w:val="28"/>
                <w:highlight w:val="none"/>
              </w:rPr>
            </w:pPr>
          </w:p>
        </w:tc>
      </w:tr>
      <w:tr w14:paraId="79B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291036E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008EDE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3A44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6A43D8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6F44DE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021C10EF">
            <w:pPr>
              <w:spacing w:line="360" w:lineRule="exact"/>
              <w:jc w:val="center"/>
              <w:rPr>
                <w:rFonts w:ascii="仿宋" w:hAnsi="仿宋" w:eastAsia="仿宋" w:cs="仿宋_GB2312"/>
                <w:b/>
                <w:color w:val="auto"/>
                <w:sz w:val="28"/>
                <w:szCs w:val="28"/>
                <w:highlight w:val="none"/>
              </w:rPr>
            </w:pPr>
          </w:p>
        </w:tc>
      </w:tr>
      <w:tr w14:paraId="0EB4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9A0FC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0D394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41334F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78CD6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B3C06ED">
            <w:pPr>
              <w:spacing w:line="360" w:lineRule="exact"/>
              <w:jc w:val="center"/>
              <w:rPr>
                <w:rFonts w:ascii="仿宋" w:hAnsi="仿宋" w:eastAsia="仿宋" w:cs="仿宋_GB2312"/>
                <w:b/>
                <w:color w:val="auto"/>
                <w:sz w:val="28"/>
                <w:szCs w:val="28"/>
                <w:highlight w:val="none"/>
              </w:rPr>
            </w:pPr>
          </w:p>
        </w:tc>
      </w:tr>
      <w:tr w14:paraId="54D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2DA2079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BD105F2">
            <w:pPr>
              <w:jc w:val="center"/>
              <w:rPr>
                <w:rFonts w:ascii="仿宋" w:hAnsi="仿宋" w:eastAsia="仿宋" w:cs="仿宋_GB2312"/>
                <w:b/>
                <w:color w:val="auto"/>
                <w:sz w:val="28"/>
                <w:szCs w:val="28"/>
                <w:highlight w:val="none"/>
              </w:rPr>
            </w:pPr>
          </w:p>
        </w:tc>
        <w:tc>
          <w:tcPr>
            <w:tcW w:w="2198" w:type="dxa"/>
            <w:gridSpan w:val="2"/>
            <w:noWrap w:val="0"/>
            <w:vAlign w:val="top"/>
          </w:tcPr>
          <w:p w14:paraId="105EA6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2FC16A5">
            <w:pPr>
              <w:jc w:val="center"/>
              <w:rPr>
                <w:rFonts w:ascii="仿宋" w:hAnsi="仿宋" w:eastAsia="仿宋" w:cs="仿宋_GB2312"/>
                <w:b/>
                <w:color w:val="auto"/>
                <w:sz w:val="28"/>
                <w:szCs w:val="28"/>
                <w:highlight w:val="none"/>
              </w:rPr>
            </w:pPr>
          </w:p>
        </w:tc>
      </w:tr>
      <w:tr w14:paraId="38B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8333F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95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FD8AD7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ECDB3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7160B4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92BA1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93F7C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CD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ABA210">
            <w:pPr>
              <w:jc w:val="center"/>
              <w:rPr>
                <w:rFonts w:ascii="仿宋" w:hAnsi="仿宋" w:eastAsia="仿宋" w:cs="仿宋_GB2312"/>
                <w:b/>
                <w:color w:val="auto"/>
                <w:sz w:val="28"/>
                <w:szCs w:val="28"/>
                <w:highlight w:val="none"/>
              </w:rPr>
            </w:pPr>
          </w:p>
        </w:tc>
        <w:tc>
          <w:tcPr>
            <w:tcW w:w="1993" w:type="dxa"/>
            <w:gridSpan w:val="2"/>
            <w:noWrap w:val="0"/>
            <w:vAlign w:val="top"/>
          </w:tcPr>
          <w:p w14:paraId="35DEA04C">
            <w:pPr>
              <w:jc w:val="center"/>
              <w:rPr>
                <w:rFonts w:ascii="仿宋" w:hAnsi="仿宋" w:eastAsia="仿宋" w:cs="仿宋_GB2312"/>
                <w:b/>
                <w:color w:val="auto"/>
                <w:sz w:val="28"/>
                <w:szCs w:val="28"/>
                <w:highlight w:val="none"/>
              </w:rPr>
            </w:pPr>
          </w:p>
        </w:tc>
        <w:tc>
          <w:tcPr>
            <w:tcW w:w="1993" w:type="dxa"/>
            <w:gridSpan w:val="2"/>
            <w:noWrap w:val="0"/>
            <w:vAlign w:val="top"/>
          </w:tcPr>
          <w:p w14:paraId="3B4D6615">
            <w:pPr>
              <w:jc w:val="center"/>
              <w:rPr>
                <w:rFonts w:ascii="仿宋" w:hAnsi="仿宋" w:eastAsia="仿宋" w:cs="仿宋_GB2312"/>
                <w:b/>
                <w:color w:val="auto"/>
                <w:sz w:val="28"/>
                <w:szCs w:val="28"/>
                <w:highlight w:val="none"/>
              </w:rPr>
            </w:pPr>
          </w:p>
        </w:tc>
        <w:tc>
          <w:tcPr>
            <w:tcW w:w="1993" w:type="dxa"/>
            <w:gridSpan w:val="2"/>
            <w:noWrap w:val="0"/>
            <w:vAlign w:val="top"/>
          </w:tcPr>
          <w:p w14:paraId="250629C5">
            <w:pPr>
              <w:jc w:val="center"/>
              <w:rPr>
                <w:rFonts w:ascii="仿宋" w:hAnsi="仿宋" w:eastAsia="仿宋" w:cs="仿宋_GB2312"/>
                <w:b/>
                <w:color w:val="auto"/>
                <w:sz w:val="28"/>
                <w:szCs w:val="28"/>
                <w:highlight w:val="none"/>
              </w:rPr>
            </w:pPr>
          </w:p>
        </w:tc>
        <w:tc>
          <w:tcPr>
            <w:tcW w:w="1453" w:type="dxa"/>
            <w:gridSpan w:val="2"/>
            <w:noWrap w:val="0"/>
            <w:vAlign w:val="top"/>
          </w:tcPr>
          <w:p w14:paraId="3584A562">
            <w:pPr>
              <w:jc w:val="center"/>
              <w:rPr>
                <w:rFonts w:ascii="仿宋" w:hAnsi="仿宋" w:eastAsia="仿宋" w:cs="仿宋_GB2312"/>
                <w:b/>
                <w:color w:val="auto"/>
                <w:sz w:val="28"/>
                <w:szCs w:val="28"/>
                <w:highlight w:val="none"/>
              </w:rPr>
            </w:pPr>
          </w:p>
        </w:tc>
      </w:tr>
      <w:tr w14:paraId="4D4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CB455A4">
            <w:pPr>
              <w:jc w:val="center"/>
              <w:rPr>
                <w:rFonts w:ascii="仿宋" w:hAnsi="仿宋" w:eastAsia="仿宋" w:cs="仿宋_GB2312"/>
                <w:b/>
                <w:color w:val="auto"/>
                <w:sz w:val="28"/>
                <w:szCs w:val="28"/>
                <w:highlight w:val="none"/>
              </w:rPr>
            </w:pPr>
          </w:p>
        </w:tc>
        <w:tc>
          <w:tcPr>
            <w:tcW w:w="1993" w:type="dxa"/>
            <w:gridSpan w:val="2"/>
            <w:noWrap w:val="0"/>
            <w:vAlign w:val="top"/>
          </w:tcPr>
          <w:p w14:paraId="49FB567A">
            <w:pPr>
              <w:jc w:val="center"/>
              <w:rPr>
                <w:rFonts w:ascii="仿宋" w:hAnsi="仿宋" w:eastAsia="仿宋" w:cs="仿宋_GB2312"/>
                <w:b/>
                <w:color w:val="auto"/>
                <w:sz w:val="28"/>
                <w:szCs w:val="28"/>
                <w:highlight w:val="none"/>
              </w:rPr>
            </w:pPr>
          </w:p>
        </w:tc>
        <w:tc>
          <w:tcPr>
            <w:tcW w:w="1993" w:type="dxa"/>
            <w:gridSpan w:val="2"/>
            <w:noWrap w:val="0"/>
            <w:vAlign w:val="top"/>
          </w:tcPr>
          <w:p w14:paraId="2F01C43B">
            <w:pPr>
              <w:jc w:val="center"/>
              <w:rPr>
                <w:rFonts w:ascii="仿宋" w:hAnsi="仿宋" w:eastAsia="仿宋" w:cs="仿宋_GB2312"/>
                <w:b/>
                <w:color w:val="auto"/>
                <w:sz w:val="28"/>
                <w:szCs w:val="28"/>
                <w:highlight w:val="none"/>
              </w:rPr>
            </w:pPr>
          </w:p>
        </w:tc>
        <w:tc>
          <w:tcPr>
            <w:tcW w:w="1993" w:type="dxa"/>
            <w:gridSpan w:val="2"/>
            <w:noWrap w:val="0"/>
            <w:vAlign w:val="top"/>
          </w:tcPr>
          <w:p w14:paraId="060A0AB1">
            <w:pPr>
              <w:jc w:val="center"/>
              <w:rPr>
                <w:rFonts w:ascii="仿宋" w:hAnsi="仿宋" w:eastAsia="仿宋" w:cs="仿宋_GB2312"/>
                <w:b/>
                <w:color w:val="auto"/>
                <w:sz w:val="28"/>
                <w:szCs w:val="28"/>
                <w:highlight w:val="none"/>
              </w:rPr>
            </w:pPr>
          </w:p>
        </w:tc>
        <w:tc>
          <w:tcPr>
            <w:tcW w:w="1453" w:type="dxa"/>
            <w:gridSpan w:val="2"/>
            <w:noWrap w:val="0"/>
            <w:vAlign w:val="top"/>
          </w:tcPr>
          <w:p w14:paraId="288BFDF5">
            <w:pPr>
              <w:jc w:val="center"/>
              <w:rPr>
                <w:rFonts w:ascii="仿宋" w:hAnsi="仿宋" w:eastAsia="仿宋" w:cs="仿宋_GB2312"/>
                <w:b/>
                <w:color w:val="auto"/>
                <w:sz w:val="28"/>
                <w:szCs w:val="28"/>
                <w:highlight w:val="none"/>
              </w:rPr>
            </w:pPr>
          </w:p>
        </w:tc>
      </w:tr>
      <w:tr w14:paraId="3B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0C67A4F">
            <w:pPr>
              <w:jc w:val="center"/>
              <w:rPr>
                <w:rFonts w:ascii="仿宋" w:hAnsi="仿宋" w:eastAsia="仿宋" w:cs="仿宋_GB2312"/>
                <w:b/>
                <w:color w:val="auto"/>
                <w:sz w:val="28"/>
                <w:szCs w:val="28"/>
                <w:highlight w:val="none"/>
              </w:rPr>
            </w:pPr>
          </w:p>
        </w:tc>
        <w:tc>
          <w:tcPr>
            <w:tcW w:w="1993" w:type="dxa"/>
            <w:gridSpan w:val="2"/>
            <w:noWrap w:val="0"/>
            <w:vAlign w:val="top"/>
          </w:tcPr>
          <w:p w14:paraId="4D5B94C3">
            <w:pPr>
              <w:jc w:val="center"/>
              <w:rPr>
                <w:rFonts w:ascii="仿宋" w:hAnsi="仿宋" w:eastAsia="仿宋" w:cs="仿宋_GB2312"/>
                <w:b/>
                <w:color w:val="auto"/>
                <w:sz w:val="28"/>
                <w:szCs w:val="28"/>
                <w:highlight w:val="none"/>
              </w:rPr>
            </w:pPr>
          </w:p>
        </w:tc>
        <w:tc>
          <w:tcPr>
            <w:tcW w:w="1993" w:type="dxa"/>
            <w:gridSpan w:val="2"/>
            <w:noWrap w:val="0"/>
            <w:vAlign w:val="top"/>
          </w:tcPr>
          <w:p w14:paraId="1FCAFB67">
            <w:pPr>
              <w:jc w:val="center"/>
              <w:rPr>
                <w:rFonts w:ascii="仿宋" w:hAnsi="仿宋" w:eastAsia="仿宋" w:cs="仿宋_GB2312"/>
                <w:b/>
                <w:color w:val="auto"/>
                <w:sz w:val="28"/>
                <w:szCs w:val="28"/>
                <w:highlight w:val="none"/>
              </w:rPr>
            </w:pPr>
          </w:p>
        </w:tc>
        <w:tc>
          <w:tcPr>
            <w:tcW w:w="1993" w:type="dxa"/>
            <w:gridSpan w:val="2"/>
            <w:noWrap w:val="0"/>
            <w:vAlign w:val="top"/>
          </w:tcPr>
          <w:p w14:paraId="0D67C29D">
            <w:pPr>
              <w:jc w:val="center"/>
              <w:rPr>
                <w:rFonts w:ascii="仿宋" w:hAnsi="仿宋" w:eastAsia="仿宋" w:cs="仿宋_GB2312"/>
                <w:b/>
                <w:color w:val="auto"/>
                <w:sz w:val="28"/>
                <w:szCs w:val="28"/>
                <w:highlight w:val="none"/>
              </w:rPr>
            </w:pPr>
          </w:p>
        </w:tc>
        <w:tc>
          <w:tcPr>
            <w:tcW w:w="1453" w:type="dxa"/>
            <w:gridSpan w:val="2"/>
            <w:noWrap w:val="0"/>
            <w:vAlign w:val="top"/>
          </w:tcPr>
          <w:p w14:paraId="6AB62F99">
            <w:pPr>
              <w:jc w:val="center"/>
              <w:rPr>
                <w:rFonts w:ascii="仿宋" w:hAnsi="仿宋" w:eastAsia="仿宋" w:cs="仿宋_GB2312"/>
                <w:b/>
                <w:color w:val="auto"/>
                <w:sz w:val="28"/>
                <w:szCs w:val="28"/>
                <w:highlight w:val="none"/>
              </w:rPr>
            </w:pPr>
          </w:p>
        </w:tc>
      </w:tr>
    </w:tbl>
    <w:p w14:paraId="2352606C">
      <w:pPr>
        <w:pStyle w:val="25"/>
        <w:rPr>
          <w:rFonts w:hint="default" w:ascii="仿宋_GB2312" w:eastAsia="仿宋_GB2312" w:hAnsiTheme="minorEastAsia"/>
          <w:color w:val="auto"/>
          <w:sz w:val="28"/>
          <w:szCs w:val="28"/>
          <w:highlight w:val="none"/>
          <w:lang w:val="en-US" w:eastAsia="zh-CN"/>
        </w:rPr>
      </w:pPr>
    </w:p>
    <w:p w14:paraId="7AD1C649">
      <w:pPr>
        <w:pStyle w:val="25"/>
        <w:rPr>
          <w:rFonts w:hint="default" w:ascii="仿宋_GB2312" w:eastAsia="仿宋_GB2312" w:hAnsiTheme="minorEastAsia"/>
          <w:color w:val="auto"/>
          <w:sz w:val="28"/>
          <w:szCs w:val="28"/>
          <w:highlight w:val="none"/>
          <w:lang w:val="en-US" w:eastAsia="zh-CN"/>
        </w:rPr>
      </w:pPr>
    </w:p>
    <w:p w14:paraId="529273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3B9082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099CE26">
      <w:pPr>
        <w:pStyle w:val="25"/>
        <w:rPr>
          <w:rFonts w:hint="default" w:ascii="仿宋_GB2312" w:eastAsia="仿宋_GB2312" w:hAnsiTheme="minorEastAsia"/>
          <w:color w:val="auto"/>
          <w:sz w:val="28"/>
          <w:szCs w:val="28"/>
          <w:highlight w:val="none"/>
          <w:lang w:val="en-US" w:eastAsia="zh-CN"/>
        </w:rPr>
      </w:pPr>
    </w:p>
    <w:p w14:paraId="75F7B956">
      <w:pPr>
        <w:pStyle w:val="25"/>
        <w:rPr>
          <w:rFonts w:hint="default" w:ascii="仿宋_GB2312" w:eastAsia="仿宋_GB2312" w:hAnsiTheme="minorEastAsia"/>
          <w:color w:val="auto"/>
          <w:sz w:val="28"/>
          <w:szCs w:val="28"/>
          <w:highlight w:val="none"/>
          <w:lang w:val="en-US" w:eastAsia="zh-CN"/>
        </w:rPr>
      </w:pPr>
    </w:p>
    <w:p w14:paraId="64AEE059">
      <w:pPr>
        <w:pStyle w:val="4"/>
        <w:numPr>
          <w:ilvl w:val="0"/>
          <w:numId w:val="12"/>
        </w:numPr>
        <w:rPr>
          <w:rFonts w:hint="eastAsia" w:asciiTheme="minorEastAsia" w:hAnsiTheme="minorEastAsia" w:eastAsiaTheme="minorEastAsia"/>
          <w:color w:val="auto"/>
          <w:sz w:val="28"/>
          <w:szCs w:val="28"/>
          <w:highlight w:val="none"/>
        </w:rPr>
      </w:pPr>
      <w:bookmarkStart w:id="151" w:name="_Toc19423"/>
      <w:bookmarkStart w:id="152" w:name="_Toc32430"/>
      <w:r>
        <w:rPr>
          <w:rFonts w:hint="eastAsia" w:asciiTheme="minorEastAsia" w:hAnsiTheme="minorEastAsia" w:eastAsiaTheme="minorEastAsia"/>
          <w:color w:val="auto"/>
          <w:sz w:val="28"/>
          <w:szCs w:val="28"/>
          <w:highlight w:val="none"/>
        </w:rPr>
        <w:t>报价表</w:t>
      </w:r>
    </w:p>
    <w:p w14:paraId="1804ECD4">
      <w:pPr>
        <w:pStyle w:val="4"/>
        <w:numPr>
          <w:ilvl w:val="-1"/>
          <w:numId w:val="0"/>
        </w:numPr>
        <w:rPr>
          <w:rFonts w:hint="eastAsia" w:ascii="仿宋_GB2312" w:hAnsi="仿宋_GB2312" w:eastAsia="仿宋_GB2312" w:cs="仿宋_GB2312"/>
          <w:b w:val="0"/>
          <w:color w:val="auto"/>
          <w:sz w:val="24"/>
          <w:szCs w:val="24"/>
          <w:highlight w:val="none"/>
          <w:u w:val="none"/>
          <w:lang w:val="en-US" w:eastAsia="zh-CN"/>
        </w:rPr>
      </w:pPr>
      <w:r>
        <w:rPr>
          <w:rFonts w:hint="eastAsia" w:ascii="仿宋_GB2312" w:hAnsi="仿宋_GB2312" w:eastAsia="仿宋_GB2312" w:cs="仿宋_GB2312"/>
          <w:b w:val="0"/>
          <w:color w:val="auto"/>
          <w:sz w:val="24"/>
          <w:szCs w:val="24"/>
          <w:highlight w:val="none"/>
          <w:u w:val="none"/>
          <w:lang w:val="en-US" w:eastAsia="zh-CN"/>
        </w:rPr>
        <w:t>广州市净水有限公司大坦沙分公司厂区电气防火检测项目报价表</w:t>
      </w:r>
    </w:p>
    <w:bookmarkEnd w:id="151"/>
    <w:bookmarkEnd w:id="152"/>
    <w:tbl>
      <w:tblPr>
        <w:tblStyle w:val="26"/>
        <w:tblW w:w="9063" w:type="dxa"/>
        <w:tblInd w:w="-102" w:type="dxa"/>
        <w:tblLayout w:type="fixed"/>
        <w:tblCellMar>
          <w:top w:w="0" w:type="dxa"/>
          <w:left w:w="108" w:type="dxa"/>
          <w:bottom w:w="0" w:type="dxa"/>
          <w:right w:w="108" w:type="dxa"/>
        </w:tblCellMar>
      </w:tblPr>
      <w:tblGrid>
        <w:gridCol w:w="531"/>
        <w:gridCol w:w="1256"/>
        <w:gridCol w:w="1425"/>
        <w:gridCol w:w="1987"/>
        <w:gridCol w:w="966"/>
        <w:gridCol w:w="966"/>
        <w:gridCol w:w="966"/>
        <w:gridCol w:w="966"/>
      </w:tblGrid>
      <w:tr w14:paraId="5BFC170A">
        <w:tblPrEx>
          <w:tblCellMar>
            <w:top w:w="0" w:type="dxa"/>
            <w:left w:w="108" w:type="dxa"/>
            <w:bottom w:w="0" w:type="dxa"/>
            <w:right w:w="108" w:type="dxa"/>
          </w:tblCellMar>
        </w:tblPrEx>
        <w:trPr>
          <w:trHeight w:val="270"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6F65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6" w:type="dxa"/>
            <w:tcBorders>
              <w:top w:val="single" w:color="000000" w:sz="8" w:space="0"/>
              <w:left w:val="nil"/>
              <w:bottom w:val="single" w:color="000000" w:sz="8" w:space="0"/>
              <w:right w:val="single" w:color="000000" w:sz="8" w:space="0"/>
            </w:tcBorders>
            <w:noWrap w:val="0"/>
            <w:vAlign w:val="center"/>
          </w:tcPr>
          <w:p w14:paraId="19B813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1425" w:type="dxa"/>
            <w:tcBorders>
              <w:top w:val="single" w:color="000000" w:sz="8" w:space="0"/>
              <w:left w:val="nil"/>
              <w:bottom w:val="single" w:color="000000" w:sz="8" w:space="0"/>
              <w:right w:val="single" w:color="000000" w:sz="8" w:space="0"/>
            </w:tcBorders>
            <w:noWrap w:val="0"/>
            <w:vAlign w:val="center"/>
          </w:tcPr>
          <w:p w14:paraId="5AEE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1987" w:type="dxa"/>
            <w:tcBorders>
              <w:top w:val="single" w:color="000000" w:sz="8" w:space="0"/>
              <w:left w:val="nil"/>
              <w:bottom w:val="single" w:color="000000" w:sz="8" w:space="0"/>
              <w:right w:val="single" w:color="000000" w:sz="8" w:space="0"/>
            </w:tcBorders>
            <w:noWrap w:val="0"/>
            <w:vAlign w:val="center"/>
          </w:tcPr>
          <w:p w14:paraId="59D2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966" w:type="dxa"/>
            <w:tcBorders>
              <w:top w:val="single" w:color="000000" w:sz="8" w:space="0"/>
              <w:left w:val="nil"/>
              <w:bottom w:val="single" w:color="000000" w:sz="8" w:space="0"/>
              <w:right w:val="single" w:color="000000" w:sz="8" w:space="0"/>
            </w:tcBorders>
            <w:noWrap w:val="0"/>
            <w:vAlign w:val="center"/>
          </w:tcPr>
          <w:p w14:paraId="3A92C3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966" w:type="dxa"/>
            <w:tcBorders>
              <w:top w:val="single" w:color="000000" w:sz="8" w:space="0"/>
              <w:left w:val="nil"/>
              <w:bottom w:val="single" w:color="000000" w:sz="8" w:space="0"/>
              <w:right w:val="single" w:color="000000" w:sz="8" w:space="0"/>
            </w:tcBorders>
            <w:noWrap w:val="0"/>
            <w:vAlign w:val="center"/>
          </w:tcPr>
          <w:p w14:paraId="57A788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966" w:type="dxa"/>
            <w:tcBorders>
              <w:top w:val="single" w:color="000000" w:sz="8" w:space="0"/>
              <w:left w:val="nil"/>
              <w:bottom w:val="single" w:color="000000" w:sz="8" w:space="0"/>
              <w:right w:val="single" w:color="000000" w:sz="8" w:space="0"/>
            </w:tcBorders>
            <w:noWrap w:val="0"/>
            <w:vAlign w:val="center"/>
          </w:tcPr>
          <w:p w14:paraId="019755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966" w:type="dxa"/>
            <w:tcBorders>
              <w:top w:val="single" w:color="000000" w:sz="8" w:space="0"/>
              <w:left w:val="nil"/>
              <w:bottom w:val="single" w:color="000000" w:sz="8" w:space="0"/>
              <w:right w:val="single" w:color="000000" w:sz="8" w:space="0"/>
            </w:tcBorders>
            <w:noWrap w:val="0"/>
            <w:vAlign w:val="center"/>
          </w:tcPr>
          <w:p w14:paraId="56A3DF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r>
      <w:tr w14:paraId="56F3EBE7">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9EAA4B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7582AF9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eastAsiaTheme="minorEastAsia"/>
                <w:color w:val="000000"/>
                <w:sz w:val="20"/>
                <w:szCs w:val="20"/>
                <w:u w:val="none"/>
                <w:lang w:val="en-US" w:eastAsia="zh-CN"/>
              </w:rPr>
              <w:t>对大坦沙分公司厂区办公场所及生产场所</w:t>
            </w:r>
          </w:p>
        </w:tc>
        <w:tc>
          <w:tcPr>
            <w:tcW w:w="1425" w:type="dxa"/>
            <w:tcBorders>
              <w:top w:val="single" w:color="000000" w:sz="8" w:space="0"/>
              <w:left w:val="nil"/>
              <w:bottom w:val="single" w:color="000000" w:sz="8" w:space="0"/>
              <w:right w:val="single" w:color="000000" w:sz="8" w:space="0"/>
            </w:tcBorders>
            <w:noWrap/>
            <w:vAlign w:val="center"/>
          </w:tcPr>
          <w:p w14:paraId="1943B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仿宋" w:hAnsi="仿宋" w:eastAsia="仿宋" w:cs="仿宋"/>
                <w:lang w:val="en-US" w:eastAsia="zh-CN"/>
              </w:rPr>
              <w:t>42062</w:t>
            </w:r>
          </w:p>
        </w:tc>
        <w:tc>
          <w:tcPr>
            <w:tcW w:w="1987" w:type="dxa"/>
            <w:tcBorders>
              <w:top w:val="single" w:color="000000" w:sz="8" w:space="0"/>
              <w:left w:val="nil"/>
              <w:bottom w:val="single" w:color="000000" w:sz="8" w:space="0"/>
              <w:right w:val="single" w:color="000000" w:sz="8" w:space="0"/>
            </w:tcBorders>
            <w:noWrap w:val="0"/>
            <w:vAlign w:val="center"/>
          </w:tcPr>
          <w:p w14:paraId="47F1C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2026-2027年电气消防检测，并出具检测报告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45835925">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50FCE620">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4B8F60B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2CFFD6D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1FF88846">
        <w:tblPrEx>
          <w:tblCellMar>
            <w:top w:w="0" w:type="dxa"/>
            <w:left w:w="108" w:type="dxa"/>
            <w:bottom w:w="0" w:type="dxa"/>
            <w:right w:w="108" w:type="dxa"/>
          </w:tblCellMar>
        </w:tblPrEx>
        <w:trPr>
          <w:trHeight w:val="495" w:hRule="atLeast"/>
        </w:trPr>
        <w:tc>
          <w:tcPr>
            <w:tcW w:w="9063" w:type="dxa"/>
            <w:gridSpan w:val="8"/>
            <w:tcBorders>
              <w:top w:val="single" w:color="000000" w:sz="8" w:space="0"/>
              <w:left w:val="single" w:color="000000" w:sz="8" w:space="0"/>
              <w:bottom w:val="single" w:color="000000" w:sz="8" w:space="0"/>
              <w:right w:val="single" w:color="000000" w:sz="8" w:space="0"/>
            </w:tcBorders>
            <w:noWrap w:val="0"/>
            <w:vAlign w:val="center"/>
          </w:tcPr>
          <w:p w14:paraId="2B3A25A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合同暂定含税总金额    元，大写（）</w:t>
            </w:r>
          </w:p>
        </w:tc>
      </w:tr>
    </w:tbl>
    <w:p w14:paraId="4B09A847">
      <w:pPr>
        <w:pStyle w:val="7"/>
        <w:ind w:firstLine="0"/>
        <w:rPr>
          <w:rFonts w:hint="default"/>
          <w:lang w:val="en-US" w:eastAsia="zh-CN"/>
        </w:rPr>
      </w:pPr>
    </w:p>
    <w:p w14:paraId="17A842FC">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14:paraId="369A32E8">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14:paraId="47E1A20C">
      <w:pPr>
        <w:pStyle w:val="11"/>
        <w:rPr>
          <w:rFonts w:hint="eastAsia" w:ascii="仿宋" w:hAnsi="仿宋" w:eastAsia="仿宋" w:cs="仿宋_GB2312"/>
          <w:color w:val="auto"/>
          <w:kern w:val="2"/>
          <w:sz w:val="28"/>
          <w:szCs w:val="28"/>
          <w:highlight w:val="none"/>
        </w:rPr>
      </w:pPr>
      <w:r>
        <w:rPr>
          <w:rFonts w:hint="eastAsia" w:ascii="仿宋" w:hAnsi="仿宋" w:eastAsia="仿宋" w:cs="仿宋_GB2312"/>
          <w:color w:val="auto"/>
          <w:kern w:val="2"/>
          <w:sz w:val="28"/>
          <w:szCs w:val="28"/>
          <w:highlight w:val="none"/>
        </w:rPr>
        <w:t>日期：          年      月     日</w:t>
      </w:r>
    </w:p>
    <w:p w14:paraId="7939063C">
      <w:pPr>
        <w:pStyle w:val="4"/>
        <w:rPr>
          <w:rFonts w:hint="eastAsia" w:eastAsiaTheme="majorEastAsia"/>
          <w:color w:val="auto"/>
          <w:highlight w:val="none"/>
          <w:lang w:val="en-US" w:eastAsia="zh-CN"/>
        </w:rPr>
      </w:pPr>
      <w:bookmarkStart w:id="153" w:name="_Toc88209965"/>
      <w:bookmarkStart w:id="154" w:name="_Toc87616402"/>
      <w:bookmarkStart w:id="155" w:name="_Toc16386"/>
      <w:bookmarkStart w:id="156" w:name="_Toc6058"/>
    </w:p>
    <w:p w14:paraId="3C35F20C">
      <w:pPr>
        <w:pStyle w:val="4"/>
        <w:rPr>
          <w:rFonts w:hint="eastAsia" w:eastAsiaTheme="majorEastAsia"/>
          <w:color w:val="auto"/>
          <w:highlight w:val="none"/>
          <w:lang w:val="en-US" w:eastAsia="zh-CN"/>
        </w:rPr>
      </w:pPr>
    </w:p>
    <w:p w14:paraId="1DB61A36">
      <w:pPr>
        <w:pStyle w:val="4"/>
        <w:rPr>
          <w:rFonts w:hint="eastAsia" w:eastAsiaTheme="majorEastAsia"/>
          <w:color w:val="auto"/>
          <w:highlight w:val="none"/>
          <w:lang w:val="en-US" w:eastAsia="zh-CN"/>
        </w:rPr>
      </w:pPr>
    </w:p>
    <w:p w14:paraId="1BFD5700">
      <w:pPr>
        <w:pStyle w:val="4"/>
        <w:rPr>
          <w:rFonts w:hint="eastAsia" w:eastAsiaTheme="majorEastAsia"/>
          <w:color w:val="auto"/>
          <w:highlight w:val="none"/>
          <w:lang w:val="en-US" w:eastAsia="zh-CN"/>
        </w:rPr>
      </w:pPr>
    </w:p>
    <w:p w14:paraId="1E991752">
      <w:pPr>
        <w:pStyle w:val="4"/>
        <w:rPr>
          <w:rFonts w:hint="eastAsia" w:eastAsiaTheme="majorEastAsia"/>
          <w:color w:val="auto"/>
          <w:highlight w:val="none"/>
          <w:lang w:val="en-US" w:eastAsia="zh-CN"/>
        </w:rPr>
      </w:pPr>
    </w:p>
    <w:p w14:paraId="73DEA247">
      <w:pPr>
        <w:pStyle w:val="4"/>
        <w:rPr>
          <w:rFonts w:hint="eastAsia" w:eastAsiaTheme="majorEastAsia"/>
          <w:color w:val="auto"/>
          <w:highlight w:val="none"/>
          <w:lang w:val="en-US" w:eastAsia="zh-CN"/>
        </w:rPr>
      </w:pPr>
    </w:p>
    <w:p w14:paraId="67D37053">
      <w:pPr>
        <w:pStyle w:val="4"/>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53"/>
      <w:bookmarkEnd w:id="154"/>
      <w:bookmarkEnd w:id="155"/>
      <w:bookmarkEnd w:id="156"/>
    </w:p>
    <w:p w14:paraId="77E225A5">
      <w:pPr>
        <w:spacing w:line="360" w:lineRule="auto"/>
        <w:jc w:val="center"/>
        <w:outlineLvl w:val="3"/>
        <w:rPr>
          <w:rFonts w:hint="eastAsia" w:ascii="宋体" w:hAnsi="宋体" w:cs="宋体" w:eastAsiaTheme="minorEastAsia"/>
          <w:b/>
          <w:color w:val="auto"/>
          <w:sz w:val="24"/>
          <w:szCs w:val="24"/>
          <w:highlight w:val="none"/>
          <w:lang w:eastAsia="zh-CN"/>
        </w:rPr>
      </w:pPr>
      <w:r>
        <w:rPr>
          <w:rFonts w:hint="eastAsia" w:ascii="宋体" w:hAnsi="宋体" w:cs="宋体"/>
          <w:b/>
          <w:color w:val="auto"/>
          <w:sz w:val="24"/>
          <w:szCs w:val="24"/>
          <w:highlight w:val="none"/>
        </w:rPr>
        <w:t>拟投入工程人员配备响应表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按需</w:t>
      </w:r>
      <w:r>
        <w:rPr>
          <w:rFonts w:hint="eastAsia" w:ascii="宋体" w:hAnsi="宋体" w:cs="宋体"/>
          <w:b/>
          <w:color w:val="auto"/>
          <w:sz w:val="24"/>
          <w:szCs w:val="24"/>
          <w:highlight w:val="none"/>
          <w:lang w:eastAsia="zh-CN"/>
        </w:rPr>
        <w:t>）</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6E1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40ACB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A93A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9B1D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EEA3C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601BD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DE6A48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65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E887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7CD2FF">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641BE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930F616">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85715A7">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DCAA870">
            <w:pPr>
              <w:spacing w:line="360" w:lineRule="auto"/>
              <w:jc w:val="center"/>
              <w:rPr>
                <w:rFonts w:ascii="宋体" w:hAnsi="宋体" w:cs="宋体"/>
                <w:color w:val="auto"/>
                <w:sz w:val="24"/>
                <w:szCs w:val="24"/>
                <w:highlight w:val="none"/>
              </w:rPr>
            </w:pPr>
          </w:p>
        </w:tc>
      </w:tr>
      <w:tr w14:paraId="2B5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D887E7">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867EE4">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D0A35A">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721588">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842F3B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A6B51E">
            <w:pPr>
              <w:spacing w:line="360" w:lineRule="auto"/>
              <w:jc w:val="center"/>
              <w:rPr>
                <w:rFonts w:ascii="宋体" w:hAnsi="宋体" w:cs="宋体"/>
                <w:color w:val="auto"/>
                <w:sz w:val="24"/>
                <w:szCs w:val="24"/>
                <w:highlight w:val="none"/>
              </w:rPr>
            </w:pPr>
          </w:p>
        </w:tc>
      </w:tr>
      <w:tr w14:paraId="024E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A6E5E7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0EEBFE">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F7D853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C269C03">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7119C8E">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862CAF4">
            <w:pPr>
              <w:spacing w:line="360" w:lineRule="auto"/>
              <w:jc w:val="center"/>
              <w:rPr>
                <w:rFonts w:ascii="宋体" w:hAnsi="宋体" w:cs="宋体"/>
                <w:color w:val="auto"/>
                <w:sz w:val="24"/>
                <w:szCs w:val="24"/>
                <w:highlight w:val="none"/>
              </w:rPr>
            </w:pPr>
          </w:p>
        </w:tc>
      </w:tr>
      <w:tr w14:paraId="5D0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1624E41">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24828D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3D68013">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A26B6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831043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CAD2E49">
            <w:pPr>
              <w:spacing w:line="360" w:lineRule="auto"/>
              <w:jc w:val="center"/>
              <w:rPr>
                <w:rFonts w:ascii="宋体" w:hAnsi="宋体" w:cs="宋体"/>
                <w:color w:val="auto"/>
                <w:sz w:val="24"/>
                <w:szCs w:val="24"/>
                <w:highlight w:val="none"/>
              </w:rPr>
            </w:pPr>
          </w:p>
        </w:tc>
      </w:tr>
      <w:tr w14:paraId="2D6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FFF4C90">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B99805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4A978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6969C00">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D71C5DB">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6CBEE0B">
            <w:pPr>
              <w:spacing w:line="360" w:lineRule="auto"/>
              <w:jc w:val="center"/>
              <w:rPr>
                <w:rFonts w:ascii="宋体" w:hAnsi="宋体" w:cs="宋体"/>
                <w:color w:val="auto"/>
                <w:sz w:val="24"/>
                <w:szCs w:val="24"/>
                <w:highlight w:val="none"/>
              </w:rPr>
            </w:pPr>
          </w:p>
        </w:tc>
      </w:tr>
      <w:tr w14:paraId="060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456B20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76D102">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3C09BE">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8B2E57">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2151A7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84BFAFD">
            <w:pPr>
              <w:spacing w:line="360" w:lineRule="auto"/>
              <w:jc w:val="center"/>
              <w:rPr>
                <w:rFonts w:ascii="宋体" w:hAnsi="宋体" w:cs="宋体"/>
                <w:color w:val="auto"/>
                <w:sz w:val="24"/>
                <w:szCs w:val="24"/>
                <w:highlight w:val="none"/>
              </w:rPr>
            </w:pPr>
          </w:p>
        </w:tc>
      </w:tr>
    </w:tbl>
    <w:p w14:paraId="4D3D9C35">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171525F6">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5E1A160F">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BC955F0">
      <w:pPr>
        <w:pStyle w:val="7"/>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65B84984">
      <w:pPr>
        <w:pStyle w:val="34"/>
        <w:rPr>
          <w:rFonts w:hint="eastAsia"/>
          <w:lang w:val="en-US" w:eastAsia="zh-CN"/>
        </w:rPr>
      </w:pPr>
    </w:p>
    <w:p w14:paraId="2A7D1D7A">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14:paraId="587BB0D4">
      <w:pPr>
        <w:widowControl/>
        <w:snapToGrid w:val="0"/>
        <w:spacing w:line="520" w:lineRule="exact"/>
        <w:ind w:firstLine="560" w:firstLineChars="200"/>
        <w:jc w:val="left"/>
        <w:rPr>
          <w:rFonts w:hint="eastAsia" w:ascii="仿宋_GB2312" w:eastAsia="仿宋_GB2312" w:hAnsiTheme="minorEastAsia"/>
          <w:b/>
          <w:bCs/>
          <w:color w:val="auto"/>
          <w:sz w:val="28"/>
          <w:szCs w:val="28"/>
          <w:highlight w:val="none"/>
          <w:lang w:val="en-US" w:eastAsia="zh-CN"/>
        </w:rPr>
      </w:pPr>
      <w:r>
        <w:rPr>
          <w:rFonts w:ascii="仿宋_GB2312" w:eastAsia="仿宋_GB2312" w:hAnsiTheme="minorEastAsia" w:cstheme="minorBidi"/>
          <w:color w:val="auto"/>
          <w:sz w:val="28"/>
          <w:szCs w:val="28"/>
          <w:highlight w:val="none"/>
        </w:rPr>
        <w:t>供应商须出具书面承诺函，承诺中选后所提供的全部检测设备均具备合格证书，质量合格且完全符合现行规范标准要求。</w:t>
      </w:r>
    </w:p>
    <w:p w14:paraId="052FB776">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14:paraId="328F780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D83E9C9">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22FFAF76">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06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6D76F">
                          <w:pPr>
                            <w:pStyle w:val="17"/>
                          </w:pPr>
                        </w:p>
                        <w:p w14:paraId="74574F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486D76F">
                    <w:pPr>
                      <w:pStyle w:val="17"/>
                    </w:pPr>
                  </w:p>
                  <w:p w14:paraId="74574F96"/>
                </w:txbxContent>
              </v:textbox>
            </v:shape>
          </w:pict>
        </mc:Fallback>
      </mc:AlternateContent>
    </w:r>
  </w:p>
  <w:p w14:paraId="55C76D8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567C9A61">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E7E776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7"/>
      <w:ind w:right="36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76672;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xRK7/SAAAABQEAAA8AAAAAAAAAAQAgAAAAIgAA&#10;AGRycy9kb3ducmV2LnhtbFBLAQIUABQAAAAIAIdO4kDU1tDb1QEAAKcDAAAOAAAAAAAAAAEAIAAA&#10;ACEBAABkcnMvZTJvRG9jLnhtbFBLBQYAAAAABgAGAFkBAABoBQAAAAA=&#10;">
              <v:fill on="f" focussize="0,0"/>
              <v:stroke on="f"/>
              <v:imagedata o:title=""/>
              <o:lock v:ext="edit" aspectratio="f"/>
              <v:textbox inset="0mm,0mm,0mm,0mm" style="mso-fit-shape-to-text:t;">
                <w:txbxContent>
                  <w:p w14:paraId="2BF3F95C">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7"/>
    </w:pPr>
    <w:r>
      <w:rPr>
        <w:sz w:val="18"/>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77696;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37qu4roBAABzAwAADgAAAAAAAAABACAAAAAlAQAAZHJzL2Uyb0RvYy54bWxQSwUG&#10;AAAAAAYABgBZAQAAUQUAAAAA&#10;">
              <v:fill on="f" focussize="0,0"/>
              <v:stroke on="f"/>
              <v:imagedata o:title=""/>
              <o:lock v:ext="edit" aspectratio="f"/>
              <v:textbox inset="0mm,0mm,0mm,0mm">
                <w:txbxContent>
                  <w:p w14:paraId="2E4515C1">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09C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3EF21">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30B3EF21">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B52B5">
                          <w:pPr>
                            <w:pStyle w:val="17"/>
                          </w:pPr>
                        </w:p>
                        <w:p w14:paraId="3F378D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32EB52B5">
                    <w:pPr>
                      <w:pStyle w:val="17"/>
                    </w:pPr>
                  </w:p>
                  <w:p w14:paraId="3F378D96"/>
                </w:txbxContent>
              </v:textbox>
            </v:shape>
          </w:pict>
        </mc:Fallback>
      </mc:AlternateContent>
    </w:r>
  </w:p>
  <w:p w14:paraId="1E391EC1">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FD6">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98B7E">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00598B7E">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0BD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346">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6AA7"/>
    <w:multiLevelType w:val="singleLevel"/>
    <w:tmpl w:val="97FC6AA7"/>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671FBE7"/>
    <w:multiLevelType w:val="singleLevel"/>
    <w:tmpl w:val="E671FBE7"/>
    <w:lvl w:ilvl="0" w:tentative="0">
      <w:start w:val="1"/>
      <w:numFmt w:val="decimal"/>
      <w:suff w:val="nothing"/>
      <w:lvlText w:val="（%1）"/>
      <w:lvlJc w:val="left"/>
    </w:lvl>
  </w:abstractNum>
  <w:abstractNum w:abstractNumId="4">
    <w:nsid w:val="275C4DA1"/>
    <w:multiLevelType w:val="singleLevel"/>
    <w:tmpl w:val="275C4DA1"/>
    <w:lvl w:ilvl="0" w:tentative="0">
      <w:start w:val="1"/>
      <w:numFmt w:val="decimal"/>
      <w:suff w:val="space"/>
      <w:lvlText w:val="%1."/>
      <w:lvlJc w:val="left"/>
      <w:pPr>
        <w:tabs>
          <w:tab w:val="left" w:pos="0"/>
        </w:tabs>
      </w:pPr>
      <w:rPr>
        <w:rFonts w:hint="default"/>
      </w:rPr>
    </w:lvl>
  </w:abstractNum>
  <w:abstractNum w:abstractNumId="5">
    <w:nsid w:val="44053AB8"/>
    <w:multiLevelType w:val="singleLevel"/>
    <w:tmpl w:val="44053AB8"/>
    <w:lvl w:ilvl="0" w:tentative="0">
      <w:start w:val="1"/>
      <w:numFmt w:val="lowerLetter"/>
      <w:lvlText w:val="%1."/>
      <w:lvlJc w:val="left"/>
      <w:pPr>
        <w:ind w:left="425" w:hanging="425"/>
      </w:pPr>
      <w:rPr>
        <w:rFonts w:hint="default"/>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7BD64B0"/>
    <w:multiLevelType w:val="singleLevel"/>
    <w:tmpl w:val="57BD64B0"/>
    <w:lvl w:ilvl="0" w:tentative="0">
      <w:start w:val="1"/>
      <w:numFmt w:val="lowerLetter"/>
      <w:suff w:val="nothing"/>
      <w:lvlText w:val="%1."/>
      <w:lvlJc w:val="left"/>
    </w:lvl>
  </w:abstractNum>
  <w:abstractNum w:abstractNumId="8">
    <w:nsid w:val="57BD64FB"/>
    <w:multiLevelType w:val="singleLevel"/>
    <w:tmpl w:val="57BD64FB"/>
    <w:lvl w:ilvl="0" w:tentative="0">
      <w:start w:val="1"/>
      <w:numFmt w:val="decimal"/>
      <w:suff w:val="nothing"/>
      <w:lvlText w:val="%1)"/>
      <w:lvlJc w:val="left"/>
    </w:lvl>
  </w:abstractNum>
  <w:abstractNum w:abstractNumId="9">
    <w:nsid w:val="5A1E77B2"/>
    <w:multiLevelType w:val="singleLevel"/>
    <w:tmpl w:val="5A1E77B2"/>
    <w:lvl w:ilvl="0" w:tentative="0">
      <w:start w:val="1"/>
      <w:numFmt w:val="lowerLetter"/>
      <w:lvlText w:val="%1."/>
      <w:lvlJc w:val="left"/>
      <w:pPr>
        <w:ind w:left="425" w:hanging="425"/>
      </w:pPr>
      <w:rPr>
        <w:rFonts w:hint="default"/>
      </w:rPr>
    </w:lvl>
  </w:abstractNum>
  <w:abstractNum w:abstractNumId="10">
    <w:nsid w:val="705D32C3"/>
    <w:multiLevelType w:val="singleLevel"/>
    <w:tmpl w:val="705D32C3"/>
    <w:lvl w:ilvl="0" w:tentative="0">
      <w:start w:val="5"/>
      <w:numFmt w:val="decimal"/>
      <w:lvlText w:val="%1."/>
      <w:lvlJc w:val="left"/>
      <w:pPr>
        <w:tabs>
          <w:tab w:val="left" w:pos="312"/>
        </w:tabs>
      </w:pPr>
    </w:lvl>
  </w:abstractNum>
  <w:abstractNum w:abstractNumId="11">
    <w:nsid w:val="7E560C0F"/>
    <w:multiLevelType w:val="multilevel"/>
    <w:tmpl w:val="7E560C0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5CD20A5"/>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9B175B"/>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12262"/>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6EC4769"/>
    <w:rsid w:val="272100D3"/>
    <w:rsid w:val="272C72FC"/>
    <w:rsid w:val="273B588C"/>
    <w:rsid w:val="275131CB"/>
    <w:rsid w:val="278F6521"/>
    <w:rsid w:val="27EB149D"/>
    <w:rsid w:val="27FD3E52"/>
    <w:rsid w:val="2818615F"/>
    <w:rsid w:val="281C4C20"/>
    <w:rsid w:val="281D56E4"/>
    <w:rsid w:val="286148A9"/>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725C21"/>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93557D"/>
    <w:rsid w:val="3AA54601"/>
    <w:rsid w:val="3AF93D6C"/>
    <w:rsid w:val="3AFA5DF5"/>
    <w:rsid w:val="3AFD06C8"/>
    <w:rsid w:val="3B477B26"/>
    <w:rsid w:val="3B5D4EDB"/>
    <w:rsid w:val="3B7C2CE4"/>
    <w:rsid w:val="3BAF716B"/>
    <w:rsid w:val="3BBA40DC"/>
    <w:rsid w:val="3C0B5355"/>
    <w:rsid w:val="3C0E4B17"/>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320CDE"/>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7D06476"/>
    <w:rsid w:val="48032A55"/>
    <w:rsid w:val="480F2B9D"/>
    <w:rsid w:val="48102176"/>
    <w:rsid w:val="48282920"/>
    <w:rsid w:val="483E1347"/>
    <w:rsid w:val="485321E0"/>
    <w:rsid w:val="48546AD3"/>
    <w:rsid w:val="48CA4868"/>
    <w:rsid w:val="48E46581"/>
    <w:rsid w:val="48F005D3"/>
    <w:rsid w:val="49466522"/>
    <w:rsid w:val="49547ADD"/>
    <w:rsid w:val="49732351"/>
    <w:rsid w:val="498F4AF1"/>
    <w:rsid w:val="49BC10F6"/>
    <w:rsid w:val="49C05787"/>
    <w:rsid w:val="49CF518D"/>
    <w:rsid w:val="49D56585"/>
    <w:rsid w:val="4A25278C"/>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204891"/>
    <w:rsid w:val="513C6A7B"/>
    <w:rsid w:val="51675490"/>
    <w:rsid w:val="517300C9"/>
    <w:rsid w:val="517805B3"/>
    <w:rsid w:val="51F16ABC"/>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4A81A7D"/>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B755E1"/>
    <w:rsid w:val="7EC86878"/>
    <w:rsid w:val="7F16390D"/>
    <w:rsid w:val="7F1B2A36"/>
    <w:rsid w:val="7F752917"/>
    <w:rsid w:val="7FD10FC1"/>
    <w:rsid w:val="7FE37961"/>
    <w:rsid w:val="7FF01B5B"/>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5"/>
    <w:link w:val="40"/>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widowControl/>
      <w:ind w:left="1920" w:hanging="240"/>
      <w:jc w:val="left"/>
    </w:pPr>
    <w:rPr>
      <w:rFonts w:ascii="Times New Roman" w:hAnsi="Times New Roman"/>
      <w:kern w:val="0"/>
      <w:sz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8"/>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43"/>
    <w:semiHidden/>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szCs w:val="24"/>
    </w:rPr>
  </w:style>
  <w:style w:type="paragraph" w:styleId="19">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List"/>
    <w:basedOn w:val="1"/>
    <w:next w:val="1"/>
    <w:qFormat/>
    <w:uiPriority w:val="0"/>
    <w:pPr>
      <w:snapToGrid w:val="0"/>
    </w:pPr>
    <w:rPr>
      <w:szCs w:val="24"/>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w:basedOn w:val="10"/>
    <w:unhideWhenUsed/>
    <w:qFormat/>
    <w:uiPriority w:val="99"/>
    <w:pPr>
      <w:spacing w:after="120"/>
      <w:ind w:firstLine="420"/>
    </w:pPr>
  </w:style>
  <w:style w:type="paragraph" w:styleId="25">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000FF" w:themeColor="hyperlink"/>
      <w:u w:val="single"/>
      <w14:textFill>
        <w14:solidFill>
          <w14:schemeClr w14:val="hlink"/>
        </w14:solidFill>
      </w14:textFill>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5">
    <w:name w:val="Default"/>
    <w:next w:val="2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6">
    <w:name w:val="页眉 Char"/>
    <w:basedOn w:val="28"/>
    <w:link w:val="19"/>
    <w:semiHidden/>
    <w:qFormat/>
    <w:uiPriority w:val="99"/>
    <w:rPr>
      <w:sz w:val="18"/>
      <w:szCs w:val="18"/>
    </w:rPr>
  </w:style>
  <w:style w:type="character" w:customStyle="1" w:styleId="37">
    <w:name w:val="页脚 Char"/>
    <w:basedOn w:val="28"/>
    <w:link w:val="17"/>
    <w:qFormat/>
    <w:uiPriority w:val="99"/>
    <w:rPr>
      <w:sz w:val="18"/>
      <w:szCs w:val="18"/>
    </w:rPr>
  </w:style>
  <w:style w:type="character" w:customStyle="1" w:styleId="38">
    <w:name w:val="标题 1 Char"/>
    <w:basedOn w:val="28"/>
    <w:link w:val="2"/>
    <w:qFormat/>
    <w:uiPriority w:val="9"/>
    <w:rPr>
      <w:rFonts w:eastAsia="方正小标宋简体"/>
      <w:bCs/>
      <w:kern w:val="44"/>
      <w:sz w:val="44"/>
      <w:szCs w:val="44"/>
    </w:rPr>
  </w:style>
  <w:style w:type="character" w:customStyle="1" w:styleId="39">
    <w:name w:val="标题 2 Char"/>
    <w:basedOn w:val="28"/>
    <w:link w:val="3"/>
    <w:qFormat/>
    <w:uiPriority w:val="9"/>
    <w:rPr>
      <w:rFonts w:eastAsia="方正小标宋简体" w:asciiTheme="majorHAnsi" w:hAnsiTheme="majorHAnsi" w:cstheme="majorBidi"/>
      <w:bCs/>
      <w:sz w:val="36"/>
      <w:szCs w:val="32"/>
    </w:rPr>
  </w:style>
  <w:style w:type="character" w:customStyle="1" w:styleId="40">
    <w:name w:val="标题 3 Char"/>
    <w:basedOn w:val="28"/>
    <w:link w:val="4"/>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8"/>
    <w:link w:val="16"/>
    <w:semiHidden/>
    <w:qFormat/>
    <w:uiPriority w:val="99"/>
    <w:rPr>
      <w:sz w:val="18"/>
      <w:szCs w:val="18"/>
    </w:r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M97"/>
    <w:basedOn w:val="35"/>
    <w:next w:val="35"/>
    <w:qFormat/>
    <w:uiPriority w:val="0"/>
    <w:pPr>
      <w:spacing w:after="373"/>
    </w:pPr>
    <w:rPr>
      <w:color w:val="auto"/>
    </w:rPr>
  </w:style>
  <w:style w:type="paragraph" w:customStyle="1" w:styleId="46">
    <w:name w:val="CM91"/>
    <w:basedOn w:val="35"/>
    <w:next w:val="35"/>
    <w:qFormat/>
    <w:uiPriority w:val="0"/>
    <w:pPr>
      <w:spacing w:after="160"/>
    </w:pPr>
    <w:rPr>
      <w:color w:val="auto"/>
    </w:rPr>
  </w:style>
  <w:style w:type="character" w:customStyle="1" w:styleId="47">
    <w:name w:val="正文文本 3 Char"/>
    <w:link w:val="9"/>
    <w:qFormat/>
    <w:uiPriority w:val="99"/>
    <w:rPr>
      <w:sz w:val="16"/>
      <w:szCs w:val="16"/>
    </w:rPr>
  </w:style>
  <w:style w:type="character" w:customStyle="1" w:styleId="48">
    <w:name w:val="正文文本 3 Char1"/>
    <w:basedOn w:val="28"/>
    <w:link w:val="9"/>
    <w:semiHidden/>
    <w:qFormat/>
    <w:uiPriority w:val="99"/>
    <w:rPr>
      <w:sz w:val="16"/>
      <w:szCs w:val="16"/>
    </w:rPr>
  </w:style>
  <w:style w:type="character" w:customStyle="1" w:styleId="49">
    <w:name w:val="列出段落 Char"/>
    <w:link w:val="41"/>
    <w:qFormat/>
    <w:uiPriority w:val="34"/>
  </w:style>
  <w:style w:type="paragraph" w:customStyle="1" w:styleId="50">
    <w:name w:val="1"/>
    <w:basedOn w:val="1"/>
    <w:next w:val="14"/>
    <w:qFormat/>
    <w:uiPriority w:val="99"/>
    <w:pPr>
      <w:widowControl w:val="0"/>
      <w:jc w:val="both"/>
    </w:pPr>
    <w:rPr>
      <w:rFonts w:ascii="宋体" w:hAnsi="Courier New"/>
      <w:kern w:val="2"/>
    </w:rPr>
  </w:style>
  <w:style w:type="paragraph" w:customStyle="1" w:styleId="51">
    <w:name w:val="WPSOffice手动目录 1"/>
    <w:qFormat/>
    <w:uiPriority w:val="0"/>
    <w:pPr>
      <w:ind w:leftChars="0"/>
    </w:pPr>
    <w:rPr>
      <w:rFonts w:asciiTheme="minorHAnsi" w:hAnsiTheme="minorHAnsi" w:eastAsiaTheme="minorEastAsia" w:cstheme="minorBidi"/>
      <w:sz w:val="20"/>
      <w:szCs w:val="20"/>
    </w:rPr>
  </w:style>
  <w:style w:type="paragraph" w:customStyle="1" w:styleId="52">
    <w:name w:val="WPSOffice手动目录 2"/>
    <w:qFormat/>
    <w:uiPriority w:val="0"/>
    <w:pPr>
      <w:ind w:leftChars="200"/>
    </w:pPr>
    <w:rPr>
      <w:rFonts w:asciiTheme="minorHAnsi" w:hAnsiTheme="minorHAnsi" w:eastAsiaTheme="minorEastAsia" w:cstheme="minorBidi"/>
      <w:sz w:val="20"/>
      <w:szCs w:val="20"/>
    </w:rPr>
  </w:style>
  <w:style w:type="paragraph" w:customStyle="1" w:styleId="53">
    <w:name w:val="WPSOffice手动目录 3"/>
    <w:qFormat/>
    <w:uiPriority w:val="0"/>
    <w:pPr>
      <w:ind w:leftChars="400"/>
    </w:pPr>
    <w:rPr>
      <w:rFonts w:asciiTheme="minorHAnsi" w:hAnsiTheme="minorHAnsi" w:eastAsiaTheme="minorEastAsia" w:cstheme="minorBidi"/>
      <w:sz w:val="20"/>
      <w:szCs w:val="20"/>
    </w:rPr>
  </w:style>
  <w:style w:type="character" w:customStyle="1" w:styleId="54">
    <w:name w:val="font01"/>
    <w:basedOn w:val="28"/>
    <w:qFormat/>
    <w:uiPriority w:val="0"/>
    <w:rPr>
      <w:rFonts w:hint="eastAsia" w:ascii="宋体" w:hAnsi="宋体" w:eastAsia="宋体" w:cs="宋体"/>
      <w:color w:val="000000"/>
      <w:sz w:val="20"/>
      <w:szCs w:val="20"/>
      <w:u w:val="none"/>
    </w:rPr>
  </w:style>
  <w:style w:type="character" w:customStyle="1" w:styleId="55">
    <w:name w:val="font21"/>
    <w:basedOn w:val="28"/>
    <w:qFormat/>
    <w:uiPriority w:val="0"/>
    <w:rPr>
      <w:rFonts w:hint="eastAsia" w:ascii="宋体" w:hAnsi="宋体" w:eastAsia="宋体" w:cs="宋体"/>
      <w:color w:val="000000"/>
      <w:sz w:val="22"/>
      <w:szCs w:val="22"/>
      <w:u w:val="none"/>
    </w:rPr>
  </w:style>
  <w:style w:type="paragraph" w:customStyle="1" w:styleId="56">
    <w:name w:val="p15"/>
    <w:basedOn w:val="1"/>
    <w:qFormat/>
    <w:uiPriority w:val="0"/>
    <w:pPr>
      <w:widowControl/>
      <w:autoSpaceDE/>
      <w:autoSpaceDN/>
      <w:spacing w:before="100" w:after="100" w:line="240" w:lineRule="auto"/>
      <w:ind w:left="0" w:firstLine="3584"/>
    </w:pPr>
    <w:rPr>
      <w:rFonts w:ascii="Tahoma"/>
    </w:rPr>
  </w:style>
  <w:style w:type="paragraph" w:customStyle="1" w:styleId="57">
    <w:name w:val="my 正文"/>
    <w:basedOn w:val="1"/>
    <w:qFormat/>
    <w:uiPriority w:val="0"/>
    <w:pPr>
      <w:spacing w:line="360" w:lineRule="auto"/>
      <w:ind w:firstLine="200" w:firstLineChars="200"/>
      <w:jc w:val="left"/>
    </w:pPr>
    <w:rPr>
      <w:sz w:val="24"/>
    </w:rPr>
  </w:style>
  <w:style w:type="paragraph" w:customStyle="1" w:styleId="58">
    <w:name w:val="_Style 4"/>
    <w:basedOn w:val="2"/>
    <w:next w:val="1"/>
    <w:qFormat/>
    <w:uiPriority w:val="0"/>
    <w:pPr>
      <w:spacing w:line="576" w:lineRule="auto"/>
      <w:outlineLvl w:val="9"/>
    </w:pPr>
    <w:rPr>
      <w:rFonts w:ascii="Calibri" w:hAnsi="Calibri"/>
    </w:rPr>
  </w:style>
  <w:style w:type="paragraph" w:customStyle="1" w:styleId="5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60">
    <w:name w:val="BodyText"/>
    <w:basedOn w:val="1"/>
    <w:next w:val="61"/>
    <w:qFormat/>
    <w:uiPriority w:val="0"/>
    <w:pPr>
      <w:jc w:val="both"/>
      <w:textAlignment w:val="baseline"/>
    </w:pPr>
    <w:rPr>
      <w:rFonts w:ascii="Times New Roman" w:hAnsi="Times New Roman" w:eastAsia="宋体"/>
      <w:kern w:val="2"/>
      <w:sz w:val="28"/>
      <w:lang w:val="en-US" w:eastAsia="zh-CN" w:bidi="ar-SA"/>
    </w:rPr>
  </w:style>
  <w:style w:type="paragraph" w:customStyle="1" w:styleId="61">
    <w:name w:val="BodyText2"/>
    <w:basedOn w:val="1"/>
    <w:qFormat/>
    <w:uiPriority w:val="0"/>
    <w:pPr>
      <w:spacing w:after="120" w:line="480" w:lineRule="auto"/>
      <w:jc w:val="both"/>
      <w:textAlignment w:val="baseline"/>
    </w:pPr>
  </w:style>
  <w:style w:type="paragraph" w:customStyle="1" w:styleId="62">
    <w:name w:val="+标题3"/>
    <w:basedOn w:val="4"/>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3">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4">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5">
    <w:name w:val="无间隔1"/>
    <w:qFormat/>
    <w:uiPriority w:val="1"/>
    <w:rPr>
      <w:rFonts w:ascii="Calibri" w:hAnsi="Calibri" w:eastAsia="宋体" w:cs="Times New Roman"/>
      <w:sz w:val="22"/>
      <w:szCs w:val="22"/>
      <w:lang w:val="en-US" w:eastAsia="zh-CN" w:bidi="ar-SA"/>
    </w:rPr>
  </w:style>
  <w:style w:type="paragraph" w:customStyle="1" w:styleId="6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73394a39-7aa9-4b31-b1c1-2178bd9eb76e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2F36F4BC</paraID>
      <start>10</start>
      <end>11</end>
      <status>unmodified</status>
      <modifiedWord/>
      <trackRevisions>false</trackRevisions>
    </reviewItem>
    <reviewItem>
      <errorID>d3ac486b-11a5-40f7-9f25-b71d59b96f5b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2C0BDEE9</paraID>
      <start>19</start>
      <end>20</end>
      <status>unmodified</status>
      <modifiedWord/>
      <trackRevisions>false</trackRevisions>
    </reviewItem>
    <reviewItem>
      <errorID>ee27f813-1016-4d57-a60a-8e7beeaaf4c8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1B439D67</paraID>
      <start>29</start>
      <end>30</end>
      <status>unmodified</status>
      <modifiedWord/>
      <trackRevisions>false</trackRevisions>
    </reviewItem>
    <reviewItem>
      <errorID>dbc28539-1d19-4f82-8e8f-fce4cf221930</errorID>
      <errorWord>(</errorWord>
      <group>L1_Format</group>
      <groupName>格式问题</groupName>
      <ability>L2_HalfPunc</ability>
      <abilityName>全半角检查</abilityName>
      <candidateList>
        <item>（</item>
      </candidateList>
      <explain>文本全半角错误。</explain>
      <paraID>4316B405</paraID>
      <start>22</start>
      <end>23</end>
      <status>unmodified</status>
      <modifiedWord/>
      <trackRevisions>false</trackRevisions>
    </reviewItem>
    <reviewItem>
      <errorID>cec3eedb-9db3-4a3e-b743-d95593dae5a0</errorID>
      <errorWord>)</errorWord>
      <group>L1_Format</group>
      <groupName>格式问题</groupName>
      <ability>L2_HalfPunc</ability>
      <abilityName>全半角检查</abilityName>
      <candidateList>
        <item>）</item>
      </candidateList>
      <explain>文本全半角错误。</explain>
      <paraID>4316B405</paraID>
      <start>25</start>
      <end>26</end>
      <status>unmodified</status>
      <modifiedWord/>
      <trackRevisions>false</trackRevisions>
    </reviewItem>
    <reviewItem>
      <errorID>11e9c367-fef5-4ed4-8b88-24c6a8641794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1B6F8A26</paraID>
      <start>13</start>
      <end>14</end>
      <status>unmodified</status>
      <modifiedWord/>
      <trackRevisions>false</trackRevisions>
    </reviewItem>
    <reviewItem>
      <errorID>3818fedd-a987-4d37-992d-b77f425e757c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51E9AAFE</paraID>
      <start>10</start>
      <end>11</end>
      <status>unmodified</status>
      <modifiedWord/>
      <trackRevisions>false</trackRevisions>
    </reviewItem>
    <reviewItem>
      <errorID>d51ff58e-b41b-4a3c-b610-07fd00405934</errorID>
      <errorWord>（</errorWord>
      <group>L1_Punc</group>
      <groupName>标点问题</groupName>
      <ability>L2_Punc</ability>
      <abilityName>标点符号检查</abilityName>
      <candidateList>
        <item/>
      </candidateList>
      <explain>同一形式括号套用。</explain>
      <paraID>52C1AB7A</paraID>
      <start>91</start>
      <end>92</end>
      <status>unmodified</status>
      <modifiedWord/>
      <trackRevisions>false</trackRevisions>
    </reviewItem>
    <reviewItem>
      <errorID>e8cc3560-51b9-4ea8-b2ae-83d6e1d6e420</errorID>
      <errorWord>(</errorWord>
      <group>L1_Punc</group>
      <groupName>标点问题</groupName>
      <ability>L2_Punc</ability>
      <abilityName>标点符号检查</abilityName>
      <candidateList/>
      <explain>同一形式括号套用。</explain>
      <paraID>52C1AB7A</paraID>
      <start>92</start>
      <end>93</end>
      <status>unmodified</status>
      <modifiedWord/>
      <trackRevisions>false</trackRevisions>
    </reviewItem>
    <reviewItem>
      <errorID>cbcf03d2-d0cd-4d32-a24a-8882a7cbceb3</errorID>
      <errorWord>)</errorWord>
      <group>L1_Punc</group>
      <groupName>标点问题</groupName>
      <ability>L2_Punc</ability>
      <abilityName>标点符号检查</abilityName>
      <candidateList/>
      <explain>同一形式括号套用。</explain>
      <paraID>52C1AB7A</paraID>
      <start>131</start>
      <end>132</end>
      <status>unmodified</status>
      <modifiedWord/>
      <trackRevisions>false</trackRevisions>
    </reviewItem>
    <reviewItem>
      <errorID>3842977e-7e57-4317-a2f5-15210aa082df</errorID>
      <errorWord>）</errorWord>
      <group>L1_Punc</group>
      <groupName>标点问题</groupName>
      <ability>L2_Punc</ability>
      <abilityName>标点符号检查</abilityName>
      <candidateList/>
      <explain>同一形式括号套用。</explain>
      <paraID>52C1AB7A</paraID>
      <start>132</start>
      <end>133</end>
      <status>unmodified</status>
      <modifiedWord/>
      <trackRevisions>false</trackRevisions>
    </reviewItem>
    <reviewItem>
      <errorID>c08a56bd-bab3-4561-a0f8-64516d4f6f7f</errorID>
      <errorWord>最少</errorWord>
      <group>L1_Word</group>
      <groupName>字词问题</groupName>
      <ability>L2_Typo</ability>
      <abilityName>字词错误</abilityName>
      <candidateList>
        <item>至少</item>
      </candidateList>
      <explain/>
      <paraID> 7009C73</paraID>
      <start>20</start>
      <end>24</end>
      <status>modified</status>
      <modifiedWord>至少</modifiedWord>
      <trackRevisions>true</trackRevisions>
    </reviewItem>
    <reviewItem>
      <errorID>854b6475-ebb0-4f39-a8a6-39ce1868d7f0</errorID>
      <errorWord>全国企业信用信息公示系统</errorWord>
      <group>L1_Word</group>
      <groupName>字词问题</groupName>
      <ability>L2_Typo</ability>
      <abilityName>字词错误</abilityName>
      <candidateList>
        <item>国家企业信用信息公示系统</item>
      </candidateList>
      <explain/>
      <paraID>14127E45</paraID>
      <start>5</start>
      <end>17</end>
      <status>unmodified</status>
      <modifiedWord/>
      <trackRevisions>false</trackRevisions>
    </reviewItem>
    <reviewItem>
      <errorID>a17d6ea9-02d5-427a-a7f5-c82fe3131074</errorID>
      <errorWord>（</errorWord>
      <group>L1_Punc</group>
      <groupName>标点问题</groupName>
      <ability>L2_Punc</ability>
      <abilityName>标点符号检查</abilityName>
      <candidateList/>
      <explain>同一形式括号套用。</explain>
      <paraID>22FE8927</paraID>
      <start>24</start>
      <end>25</end>
      <status>unmodified</status>
      <modifiedWord/>
      <trackRevisions>false</trackRevisions>
    </reviewItem>
    <reviewItem>
      <errorID>10ccfafb-a317-4cdc-a221-2ee505921904</errorID>
      <errorWord>）</errorWord>
      <group>L1_Punc</group>
      <groupName>标点问题</groupName>
      <ability>L2_Punc</ability>
      <abilityName>标点符号检查</abilityName>
      <candidateList/>
      <explain>同一形式括号套用。</explain>
      <paraID>22FE8927</paraID>
      <start>27</start>
      <end>28</end>
      <status>unmodified</status>
      <modifiedWord/>
      <trackRevisions>false</trackRevisions>
    </reviewItem>
    <reviewItem>
      <errorID>4f4f262e-8fca-4c62-b860-be6b706219da</errorID>
      <errorWord>（</errorWord>
      <group>L1_Punc</group>
      <groupName>标点问题</groupName>
      <ability>L2_Punc</ability>
      <abilityName>标点符号检查</abilityName>
      <candidateList/>
      <explain>同一形式括号套用。</explain>
      <paraID>32977497</paraID>
      <start>0</start>
      <end>1</end>
      <status>unmodified</status>
      <modifiedWord/>
      <trackRevisions>false</trackRevisions>
    </reviewItem>
    <reviewItem>
      <errorID>1b10236e-b84e-407f-ab14-35fa912f5320</errorID>
      <errorWord>）</errorWord>
      <group>L1_Punc</group>
      <groupName>标点问题</groupName>
      <ability>L2_Punc</ability>
      <abilityName>标点符号检查</abilityName>
      <candidateList/>
      <explain>同一形式括号套用。</explain>
      <paraID>32977497</paraID>
      <start>2</start>
      <end>3</end>
      <status>unmodified</status>
      <modifiedWord/>
      <trackRevisions>false</trackRevisions>
    </reviewItem>
    <reviewItem>
      <errorID>c86e752f-a7ce-410d-84c3-8f146f13fd8c</errorID>
      <errorWord>（</errorWord>
      <group>L1_Punc</group>
      <groupName>标点问题</groupName>
      <ability>L2_Punc</ability>
      <abilityName>标点符号检查</abilityName>
      <candidateList/>
      <explain>同一形式括号套用。</explain>
      <paraID>4FB54981</paraID>
      <start>0</start>
      <end>1</end>
      <status>unmodified</status>
      <modifiedWord/>
      <trackRevisions>false</trackRevisions>
    </reviewItem>
    <reviewItem>
      <errorID>defe9ed2-1290-4868-a4b0-c81a0eee598e</errorID>
      <errorWord>）</errorWord>
      <group>L1_Punc</group>
      <groupName>标点问题</groupName>
      <ability>L2_Punc</ability>
      <abilityName>标点符号检查</abilityName>
      <candidateList/>
      <explain>同一形式括号套用。</explain>
      <paraID>4FB54981</paraID>
      <start>2</start>
      <end>3</end>
      <status>unmodified</status>
      <modifiedWord/>
      <trackRevisions>false</trackRevisions>
    </reviewItem>
    <reviewItem>
      <errorID>49853b5a-069a-45e9-9876-7686556ba21b</errorID>
      <errorWord>（</errorWord>
      <group>L1_Punc</group>
      <groupName>标点问题</groupName>
      <ability>L2_Punc</ability>
      <abilityName>标点符号检查</abilityName>
      <candidateList/>
      <explain>同一形式括号套用。</explain>
      <paraID>28C4D96C</paraID>
      <start>0</start>
      <end>1</end>
      <status>unmodified</status>
      <modifiedWord/>
      <trackRevisions>false</trackRevisions>
    </reviewItem>
    <reviewItem>
      <errorID>899a39f5-1cf8-4295-becf-3544d3bcf765</errorID>
      <errorWord>）</errorWord>
      <group>L1_Punc</group>
      <groupName>标点问题</groupName>
      <ability>L2_Punc</ability>
      <abilityName>标点符号检查</abilityName>
      <candidateList/>
      <explain>同一形式括号套用。</explain>
      <paraID>28C4D96C</paraID>
      <start>2</start>
      <end>3</end>
      <status>unmodified</status>
      <modifiedWord/>
      <trackRevisions>false</trackRevisions>
    </reviewItem>
    <reviewItem>
      <errorID>15b33789-4234-4d25-b42e-d70fe226af0c</errorID>
      <errorWord>（</errorWord>
      <group>L1_Punc</group>
      <groupName>标点问题</groupName>
      <ability>L2_Punc</ability>
      <abilityName>标点符号检查</abilityName>
      <candidateList/>
      <explain>同一形式括号套用。</explain>
      <paraID>1D03B712</paraID>
      <start>0</start>
      <end>1</end>
      <status>unmodified</status>
      <modifiedWord/>
      <trackRevisions>false</trackRevisions>
    </reviewItem>
    <reviewItem>
      <errorID>82555dac-0169-4a8d-ba89-efd5cd5c218f</errorID>
      <errorWord>）</errorWord>
      <group>L1_Punc</group>
      <groupName>标点问题</groupName>
      <ability>L2_Punc</ability>
      <abilityName>标点符号检查</abilityName>
      <candidateList/>
      <explain>同一形式括号套用。</explain>
      <paraID>1D03B712</paraID>
      <start>2</start>
      <end>3</end>
      <status>unmodified</status>
      <modifiedWord/>
      <trackRevisions>false</trackRevisions>
    </reviewItem>
    <reviewItem>
      <errorID>5a45283c-e327-46d4-a88d-5eb3f32848f3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1D03B712</paraID>
      <start>36</start>
      <end>37</end>
      <status>unmodified</status>
      <modifiedWord/>
      <trackRevisions>false</trackRevisions>
    </reviewItem>
    <reviewItem>
      <errorID>0a750cef-a7a6-423c-87fa-63455d4acd74</errorID>
      <errorWord>.</errorWord>
      <group>L1_Format</group>
      <groupName>格式问题</groupName>
      <ability>L2_HalfPunc</ability>
      <abilityName>全半角检查</abilityName>
      <candidateList>
        <item>。</item>
      </candidateList>
      <explain>文本全半角错误。</explain>
      <paraID>132242A8</paraID>
      <start>9</start>
      <end>10</end>
      <status>unmodified</status>
      <modifiedWord/>
      <trackRevisions>false</trackRevisions>
    </reviewItem>
    <reviewItem>
      <errorID>e973bf98-a431-46b5-bd7f-2dfd6baa1d7f</errorID>
      <errorWord>.</errorWord>
      <group>L1_Format</group>
      <groupName>格式问题</groupName>
      <ability>L2_HalfPunc</ability>
      <abilityName>全半角检查</abilityName>
      <candidateList>
        <item>。</item>
      </candidateList>
      <explain>文本全半角错误。</explain>
      <paraID>5943A26C</paraID>
      <start>12</start>
      <end>13</end>
      <status>unmodified</status>
      <modifiedWord/>
      <trackRevisions>false</trackRevisions>
    </reviewItem>
    <reviewItem>
      <errorID>7487f806-e997-4f1f-a0ff-0e602ec88ffc</errorID>
      <errorWord>无须</errorWord>
      <group>L1_Word</group>
      <groupName>字词问题</groupName>
      <ability>L2_Typo</ability>
      <abilityName>字词错误</abilityName>
      <candidateList>
        <item>无需</item>
      </candidateList>
      <explain>存在发音相同字词的误用。</explain>
      <paraID> 362F7F5</paraID>
      <start>3</start>
      <end>7</end>
      <status>modified</status>
      <modifiedWord>无需</modifiedWord>
      <trackRevisions>true</trackRevisions>
    </reviewItem>
    <reviewItem>
      <errorID>37a1b279-3f8b-4565-b1d9-46d24ce5f4cb</errorID>
      <errorWord>位</errorWord>
      <group>L1_Word</group>
      <groupName>字词问题</groupName>
      <ability>L2_Typo</ability>
      <abilityName>字词错误</abilityName>
      <candidateList>
        <item>位公</item>
      </candidateList>
      <explain/>
      <paraID>554564D4</paraID>
      <start>35</start>
      <end>38</end>
      <status>modified</status>
      <modifiedWord>位公</modifiedWord>
      <trackRevisions>true</trackRevisions>
    </reviewItem>
    <reviewItem>
      <errorID>3cdc5a46-9a76-4188-9f1d-cbfd79d02049</errorID>
      <errorWord>(</errorWord>
      <group>L1_Format</group>
      <groupName>格式问题</groupName>
      <ability>L2_HalfPunc</ability>
      <abilityName>全半角检查</abilityName>
      <candidateList>
        <item>（</item>
      </candidateList>
      <explain>文本全半角错误。</explain>
      <paraID>4D80BC16</paraID>
      <start>0</start>
      <end>1</end>
      <status>unmodified</status>
      <modifiedWord/>
      <trackRevisions>false</trackRevisions>
    </reviewItem>
    <reviewItem>
      <errorID>faecf9a5-beb9-4b92-969b-e22875b4c7d9</errorID>
      <errorWord>)</errorWord>
      <group>L1_Format</group>
      <groupName>格式问题</groupName>
      <ability>L2_HalfPunc</ability>
      <abilityName>全半角检查</abilityName>
      <candidateList>
        <item>）</item>
      </candidateList>
      <explain>文本全半角错误。</explain>
      <paraID>4D80BC16</paraID>
      <start>5</start>
      <end>6</end>
      <status>unmodified</status>
      <modifiedWord/>
      <trackRevisions>false</trackRevisions>
    </reviewItem>
    <reviewItem>
      <errorID>b3c9b2ac-4d20-4a2b-b1f3-52abe732065d</errorID>
      <errorWord>.</errorWord>
      <group>L1_Format</group>
      <groupName>格式问题</groupName>
      <ability>L2_HalfPunc</ability>
      <abilityName>全半角检查</abilityName>
      <candidateList>
        <item>。</item>
      </candidateList>
      <explain>文本全半角错误。</explain>
      <paraID>2A169C30</paraID>
      <start>30</start>
      <end>31</end>
      <status>unmodified</status>
      <modifiedWord/>
      <trackRevisions>false</trackRevisions>
    </reviewItem>
    <reviewItem>
      <errorID>ca14928a-79d0-44e7-8c14-eb9ee5d1af55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5A5CCDE</paraID>
      <start>13</start>
      <end>14</end>
      <status>unmodified</status>
      <modifiedWord/>
      <trackRevisions>false</trackRevisions>
    </reviewItem>
    <reviewItem>
      <errorID>d1486f54-3725-4580-855c-26b9e9542b15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21F1C9FC</paraID>
      <start>10</start>
      <end>11</end>
      <status>unmodified</status>
      <modifiedWord/>
      <trackRevisions>false</trackRevisions>
    </reviewItem>
    <reviewItem>
      <errorID>010dd0fc-fbc5-46cf-8876-bc1d96ef4c2e</errorID>
      <errorWord>)</errorWord>
      <group>L1_Format</group>
      <groupName>格式问题</groupName>
      <ability>L2_HalfPunc</ability>
      <abilityName>全半角检查</abilityName>
      <candidateList>
        <item>）</item>
      </candidateList>
      <explain>文本全半角错误。</explain>
      <paraID>53DED705</paraID>
      <start>31</start>
      <end>32</end>
      <status>unmodified</status>
      <modifiedWord/>
      <trackRevisions>false</trackRevisions>
    </reviewItem>
    <reviewItem>
      <errorID>a6d44266-4055-4793-ae11-822af30d8029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5F0A7031</paraID>
      <start>8</start>
      <end>9</end>
      <status>unmodified</status>
      <modifiedWord/>
      <trackRevisions>false</trackRevisions>
    </reviewItem>
    <reviewItem>
      <errorID>9c5f9f59-cd27-4b4b-87b1-da5bec8ad1eb</errorID>
      <errorWord>)</errorWord>
      <group>L1_Format</group>
      <groupName>格式问题</groupName>
      <ability>L2_HalfPunc</ability>
      <abilityName>全半角检查</abilityName>
      <candidateList>
        <item>）</item>
      </candidateList>
      <explain>文本全半角错误。</explain>
      <paraID>5F0A7031</paraID>
      <start>22</start>
      <end>23</end>
      <status>unmodified</status>
      <modifiedWord/>
      <trackRevisions>false</trackRevisions>
    </reviewItem>
    <reviewItem>
      <errorID>d8930ce3-9b80-48b8-a3e8-7d07fdd17323</errorID>
      <errorWord>需需</errorWord>
      <group>L1_Word</group>
      <groupName>字词问题</groupName>
      <ability>L2_Typo</ability>
      <abilityName>字词错误</abilityName>
      <candidateList>
        <item>需</item>
      </candidateList>
      <explain>❶〈动〉需要：～求｜按～分配｜完成任务还～五天时间。❷需用的东西：军～。</explain>
      <paraID>7B7173C6</paraID>
      <start>30</start>
      <end>33</end>
      <status>modified</status>
      <modifiedWord>需</modifiedWord>
      <trackRevisions>true</trackRevisions>
    </reviewItem>
    <reviewItem>
      <errorID>5834f14b-0630-49b2-8d1b-4e9db80d6040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5DED8FF0</paraID>
      <start>0</start>
      <end>2</end>
      <status>unmodified</status>
      <modifiedWord/>
      <trackRevisions>false</trackRevisions>
    </reviewItem>
    <reviewItem>
      <errorID>650c0f82-253a-423c-8852-717d0d385c9f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23886FE4</paraID>
      <start>0</start>
      <end>2</end>
      <status>unmodified</status>
      <modifiedWord/>
      <trackRevisions>false</trackRevisions>
    </reviewItem>
    <reviewItem>
      <errorID>092d54ff-3217-460c-a6e8-bb87b04464ff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1A860895</paraID>
      <start>0</start>
      <end>2</end>
      <status>unmodified</status>
      <modifiedWord/>
      <trackRevisions>false</trackRevisions>
    </reviewItem>
    <reviewItem>
      <errorID>0b41c33d-da24-4ce9-9503-1ff68879e556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3F31A65B</paraID>
      <start>0</start>
      <end>2</end>
      <status>unmodified</status>
      <modifiedWord/>
      <trackRevisions>false</trackRevisions>
    </reviewItem>
    <reviewItem>
      <errorID>602b7089-f23d-4646-92d1-24b5ffe5dad2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1A621FB5</paraID>
      <start>0</start>
      <end>2</end>
      <status>unmodified</status>
      <modifiedWord/>
      <trackRevisions>false</trackRevisions>
    </reviewItem>
    <reviewItem>
      <errorID>846a05ab-8fd1-4489-b5d7-2d67c41d3c64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712AC83</paraID>
      <start>0</start>
      <end>2</end>
      <status>unmodified</status>
      <modifiedWord/>
      <trackRevisions>false</trackRevisions>
    </reviewItem>
    <reviewItem>
      <errorID>b47526e1-a73a-44f1-8316-271855c96ef4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73B2A36C</paraID>
      <start>0</start>
      <end>2</end>
      <status>unmodified</status>
      <modifiedWord/>
      <trackRevisions>false</trackRevisions>
    </reviewItem>
    <reviewItem>
      <errorID>e9b554e2-9471-44b5-9820-cb446d00d726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33D0AE8</paraID>
      <start>0</start>
      <end>2</end>
      <status>unmodified</status>
      <modifiedWord/>
      <trackRevisions>false</trackRevisions>
    </reviewItem>
    <reviewItem>
      <errorID>76355ff5-14e7-436a-9270-6c26a8f322bd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355132E1</paraID>
      <start>0</start>
      <end>2</end>
      <status>unmodified</status>
      <modifiedWord/>
      <trackRevisions>false</trackRevisions>
    </reviewItem>
    <reviewItem>
      <errorID>aa8fd1a0-22a5-48fd-b1a9-013881bbf218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67B1F1A7</paraID>
      <start>0</start>
      <end>2</end>
      <status>unmodified</status>
      <modifiedWord/>
      <trackRevisions>false</trackRevisions>
    </reviewItem>
    <reviewItem>
      <errorID>79a13c88-04c8-4f66-a382-3e02423f0ae9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49AD4DA1</paraID>
      <start>0</start>
      <end>2</end>
      <status>unmodified</status>
      <modifiedWord/>
      <trackRevisions>false</trackRevisions>
    </reviewItem>
    <reviewItem>
      <errorID>27a572b7-2c64-4155-a1c4-30d5d26b7698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436AE8EA</paraID>
      <start>0</start>
      <end>2</end>
      <status>unmodified</status>
      <modifiedWord/>
      <trackRevisions>false</trackRevisions>
    </reviewItem>
    <reviewItem>
      <errorID>6bd998c7-e187-405a-882b-a0bb4a3b8be4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13B444BD</paraID>
      <start>0</start>
      <end>2</end>
      <status>unmodified</status>
      <modifiedWord/>
      <trackRevisions>false</trackRevisions>
    </reviewItem>
    <reviewItem>
      <errorID>125617bf-b0c8-4977-a2ff-6254e446eba3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C3DB7CF</paraID>
      <start>0</start>
      <end>2</end>
      <status>unmodified</status>
      <modifiedWord/>
      <trackRevisions>false</trackRevisions>
    </reviewItem>
    <reviewItem>
      <errorID>4197c32d-e2f8-4866-a36c-4a7e0cdb32fa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C1BAB5</paraID>
      <start>0</start>
      <end>2</end>
      <status>unmodified</status>
      <modifiedWord/>
      <trackRevisions>false</trackRevisions>
    </reviewItem>
    <reviewItem>
      <errorID>451b269d-feff-490a-9199-769ec395be8e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5DC95959</paraID>
      <start>0</start>
      <end>2</end>
      <status>unmodified</status>
      <modifiedWord/>
      <trackRevisions>false</trackRevisions>
    </reviewItem>
    <reviewItem>
      <errorID>b8088ce5-1fae-4759-b722-bb2a1b8c9b8f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144EAC12</paraID>
      <start>0</start>
      <end>2</end>
      <status>unmodified</status>
      <modifiedWord/>
      <trackRevisions>false</trackRevisions>
    </reviewItem>
    <reviewItem>
      <errorID>c6937dd9-6f62-487b-9df7-62a34578d069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EA0A64D</paraID>
      <start>0</start>
      <end>2</end>
      <status>unmodified</status>
      <modifiedWord/>
      <trackRevisions>false</trackRevisions>
    </reviewItem>
    <reviewItem>
      <errorID>00317608-9b9b-43ab-8a6a-cfc95e50c45f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2EA83D79</paraID>
      <start>0</start>
      <end>2</end>
      <status>unmodified</status>
      <modifiedWord/>
      <trackRevisions>false</trackRevisions>
    </reviewItem>
    <reviewItem>
      <errorID>16fe2579-f3d8-45e4-884a-431df3a6a393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C2A5BB6</paraID>
      <start>0</start>
      <end>2</end>
      <status>unmodified</status>
      <modifiedWord/>
      <trackRevisions>false</trackRevisions>
    </reviewItem>
    <reviewItem>
      <errorID>18ba526e-bdad-4006-a814-ad22688ad016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61391E15</paraID>
      <start>0</start>
      <end>2</end>
      <status>unmodified</status>
      <modifiedWord/>
      <trackRevisions>false</trackRevisions>
    </reviewItem>
    <reviewItem>
      <errorID>0a31aa31-7762-4d57-848c-4ac610d37041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7FF54489</paraID>
      <start>0</start>
      <end>2</end>
      <status>unmodified</status>
      <modifiedWord/>
      <trackRevisions>false</trackRevisions>
    </reviewItem>
    <reviewItem>
      <errorID>af8a20a1-8225-442c-a7a0-80a9e2a4ca8c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68B6D40F</paraID>
      <start>0</start>
      <end>2</end>
      <status>unmodified</status>
      <modifiedWord/>
      <trackRevisions>false</trackRevisions>
    </reviewItem>
    <reviewItem>
      <errorID>fc840e67-16cc-4de4-b620-1ffead09fa41</errorID>
      <errorWord>联接</errorWord>
      <group>L1_Word</group>
      <groupName>字词问题</groupName>
      <ability>L2_Typo</ability>
      <abilityName>字词错误</abilityName>
      <candidateList>
        <item>连接</item>
      </candidateList>
      <explain>存在发音相同字词的误用。</explain>
      <paraID>68B6D40F</paraID>
      <start>14</start>
      <end>18</end>
      <status>modified</status>
      <modifiedWord>连接</modifiedWord>
      <trackRevisions>true</trackRevisions>
    </reviewItem>
    <reviewItem>
      <errorID>c486ff5b-7993-4435-b2c3-a07e1c623702</errorID>
      <errorWord>有未</errorWord>
      <group>L1_Word</group>
      <groupName>字词问题</groupName>
      <ability>L2_Typo</ability>
      <abilityName>字词错误</abilityName>
      <candidateList>
        <item>有无</item>
      </candidateList>
      <explain/>
      <paraID>68B6D40F</paraID>
      <start>26</start>
      <end>30</end>
      <status>modified</status>
      <modifiedWord>有无</modifiedWord>
      <trackRevisions>true</trackRevisions>
    </reviewItem>
    <reviewItem>
      <errorID>cba33272-f4b2-47bd-b6d6-e1aa2bab18d0</errorID>
      <errorWord>即时性</errorWord>
      <group>L1_Word</group>
      <groupName>字词问题</groupName>
      <ability>L2_Typo</ability>
      <abilityName>字词错误</abilityName>
      <candidateList>
        <item>及时性</item>
      </candidateList>
      <explain/>
      <paraID> 9B5A0F2</paraID>
      <start>40</start>
      <end>46</end>
      <status>modified</status>
      <modifiedWord>及时性</modifiedWord>
      <trackRevisions>true</trackRevisions>
    </reviewItem>
    <reviewItem>
      <errorID>976351f9-07af-4257-85df-d77ede712619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76E82512</paraID>
      <start>0</start>
      <end>2</end>
      <status>unmodified</status>
      <modifiedWord/>
      <trackRevisions>false</trackRevisions>
    </reviewItem>
    <reviewItem>
      <errorID>e37fed90-9c00-42a7-8307-18021471a118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25D0F79</paraID>
      <start>0</start>
      <end>2</end>
      <status>unmodified</status>
      <modifiedWord/>
      <trackRevisions>false</trackRevisions>
    </reviewItem>
    <reviewItem>
      <errorID>f8f62d7a-70f7-45f5-9660-a3a5c8a1b8da</errorID>
      <errorWord>(</errorWord>
      <group>L1_Format</group>
      <groupName>格式问题</groupName>
      <ability>L2_HalfPunc</ability>
      <abilityName>全半角检查</abilityName>
      <candidateList>
        <item>（</item>
      </candidateList>
      <explain>文本全半角错误。</explain>
      <paraID>5CDCAB8E</paraID>
      <start>34</start>
      <end>35</end>
      <status>unmodified</status>
      <modifiedWord/>
      <trackRevisions>false</trackRevisions>
    </reviewItem>
    <reviewItem>
      <errorID>ffe2ed99-2580-4db4-b11c-dcbbe9e0315e</errorID>
      <errorWord>)</errorWord>
      <group>L1_Format</group>
      <groupName>格式问题</groupName>
      <ability>L2_HalfPunc</ability>
      <abilityName>全半角检查</abilityName>
      <candidateList>
        <item>）</item>
      </candidateList>
      <explain>文本全半角错误。</explain>
      <paraID>5CDCAB8E</paraID>
      <start>37</start>
      <end>38</end>
      <status>unmodified</status>
      <modifiedWord/>
      <trackRevisions>false</trackRevisions>
    </reviewItem>
    <reviewItem>
      <errorID>a5b0595e-f5af-4bbb-ac21-8a0a75fe5a87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3DE4F876</paraID>
      <start>0</start>
      <end>2</end>
      <status>unmodified</status>
      <modifiedWord/>
      <trackRevisions>false</trackRevisions>
    </reviewItem>
    <reviewItem>
      <errorID>f40325ae-8199-4a95-9831-af33c7b125be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14F6E5FB</paraID>
      <start>0</start>
      <end>2</end>
      <status>unmodified</status>
      <modifiedWord/>
      <trackRevisions>false</trackRevisions>
    </reviewItem>
    <reviewItem>
      <errorID>b6fc7dd6-a7af-4dfc-9050-4ec6415379d5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AE99971</paraID>
      <start>0</start>
      <end>2</end>
      <status>unmodified</status>
      <modifiedWord/>
      <trackRevisions>false</trackRevisions>
    </reviewItem>
    <reviewItem>
      <errorID>223228bf-5d08-44e9-92ed-2497c09b626e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21D73831</paraID>
      <start>0</start>
      <end>2</end>
      <status>unmodified</status>
      <modifiedWord/>
      <trackRevisions>false</trackRevisions>
    </reviewItem>
    <reviewItem>
      <errorID>d4f2379b-324c-40bc-9f30-eb9a4cf8506a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13AE83DF</paraID>
      <start>0</start>
      <end>2</end>
      <status>unmodified</status>
      <modifiedWord/>
      <trackRevisions>false</trackRevisions>
    </reviewItem>
    <reviewItem>
      <errorID>30b5b07f-ac94-4925-941d-e04bfaf644e3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79007635</paraID>
      <start>0</start>
      <end>2</end>
      <status>unmodified</status>
      <modifiedWord/>
      <trackRevisions>false</trackRevisions>
    </reviewItem>
    <reviewItem>
      <errorID>8daa2731-8e62-4365-96fc-71cb91d8cd45</errorID>
      <errorWord>其它</errorWord>
      <group>L1_Word</group>
      <groupName>字词问题</groupName>
      <ability>L2_Alias</ability>
      <abilityName>也作/曾用词</abilityName>
      <candidateList>
        <item>其他</item>
      </candidateList>
      <explain>词汇[其它]为不规范表述或旧称，其规范书面表述为[其他]。</explain>
      <paraID>36B675E7</paraID>
      <start>28</start>
      <end>30</end>
      <status>unmodified</status>
      <modifiedWord/>
      <trackRevisions>false</trackRevisions>
    </reviewItem>
    <reviewItem>
      <errorID>e4947bac-cfc3-43a1-a99a-9c9b2b8dc92d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1D8E7F0F</paraID>
      <start>0</start>
      <end>2</end>
      <status>unmodified</status>
      <modifiedWord/>
      <trackRevisions>false</trackRevisions>
    </reviewItem>
    <reviewItem>
      <errorID>e06b8d0c-6660-49fb-9b90-6b5c48592d20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12FA7BC</paraID>
      <start>0</start>
      <end>2</end>
      <status>unmodified</status>
      <modifiedWord/>
      <trackRevisions>false</trackRevisions>
    </reviewItem>
    <reviewItem>
      <errorID>dd0236ca-420f-4d53-b813-b07e20f1aaa4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240E833D</paraID>
      <start>0</start>
      <end>2</end>
      <status>unmodified</status>
      <modifiedWord/>
      <trackRevisions>false</trackRevisions>
    </reviewItem>
    <reviewItem>
      <errorID>dea1a752-8c3e-4b0c-822b-e0bd144acbe5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5E0601B1</paraID>
      <start>0</start>
      <end>2</end>
      <status>unmodified</status>
      <modifiedWord/>
      <trackRevisions>false</trackRevisions>
    </reviewItem>
    <reviewItem>
      <errorID>33c77778-2557-4bf9-ab56-f85afa6b94c2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544EAE88</paraID>
      <start>0</start>
      <end>2</end>
      <status>unmodified</status>
      <modifiedWord/>
      <trackRevisions>false</trackRevisions>
    </reviewItem>
    <reviewItem>
      <errorID>0f3f03dd-dce4-4437-8aef-07a64199ed22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17DCA6A9</paraID>
      <start>0</start>
      <end>2</end>
      <status>unmodified</status>
      <modifiedWord/>
      <trackRevisions>false</trackRevisions>
    </reviewItem>
    <reviewItem>
      <errorID>cf979067-71b5-45c3-9424-f78affbbb7a1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59EE309E</paraID>
      <start>0</start>
      <end>2</end>
      <status>unmodified</status>
      <modifiedWord/>
      <trackRevisions>false</trackRevisions>
    </reviewItem>
    <reviewItem>
      <errorID>10e912b9-05aa-4b5e-bbb7-e8d85bdc89d5</errorID>
      <errorWord>受</errorWord>
      <group>L1_Word</group>
      <groupName>字词问题</groupName>
      <ability>L2_Typo</ability>
      <abilityName>字词错误</abilityName>
      <candidateList>
        <item>受到</item>
      </candidateList>
      <explain/>
      <paraID>59EE309E</paraID>
      <start>13</start>
      <end>16</end>
      <status>modified</status>
      <modifiedWord>受到</modifiedWord>
      <trackRevisions>true</trackRevisions>
    </reviewItem>
    <reviewItem>
      <errorID>22b2f336-be5e-4d68-b3fe-8db94851cb48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56DFAADD</paraID>
      <start>0</start>
      <end>2</end>
      <status>unmodified</status>
      <modifiedWord/>
      <trackRevisions>false</trackRevisions>
    </reviewItem>
    <reviewItem>
      <errorID>13ad8329-84ab-495a-bb06-3064a85162ab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53CB437D</paraID>
      <start>0</start>
      <end>2</end>
      <status>unmodified</status>
      <modifiedWord/>
      <trackRevisions>false</trackRevisions>
    </reviewItem>
    <reviewItem>
      <errorID>a9ecb95b-ffec-48a0-933f-4a4374413869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27E1F6E9</paraID>
      <start>0</start>
      <end>2</end>
      <status>unmodified</status>
      <modifiedWord/>
      <trackRevisions>false</trackRevisions>
    </reviewItem>
    <reviewItem>
      <errorID>dae9eb7e-ebcf-4985-b1cd-59ba3b9c9d8c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454FFD72</paraID>
      <start>0</start>
      <end>2</end>
      <status>unmodified</status>
      <modifiedWord/>
      <trackRevisions>false</trackRevisions>
    </reviewItem>
    <reviewItem>
      <errorID>474d93f1-f66a-45f9-88e9-7c9c58598e13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440C785D</paraID>
      <start>0</start>
      <end>2</end>
      <status>unmodified</status>
      <modifiedWord/>
      <trackRevisions>false</trackRevisions>
    </reviewItem>
    <reviewItem>
      <errorID>0b2d48db-d1e0-4006-b3fb-3692f6ff12c2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FC51907</paraID>
      <start>0</start>
      <end>2</end>
      <status>unmodified</status>
      <modifiedWord/>
      <trackRevisions>false</trackRevisions>
    </reviewItem>
    <reviewItem>
      <errorID>1ff620b2-6292-4183-975a-4f43e14dbb81</errorID>
      <errorWord>,</errorWord>
      <group>L1_Format</group>
      <groupName>格式问题</groupName>
      <ability>L2_HalfPunc</ability>
      <abilityName>全半角检查</abilityName>
      <candidateList>
        <item>，</item>
      </candidateList>
      <explain>文本全半角错误。</explain>
      <paraID>17B4CD3E</paraID>
      <start>21</start>
      <end>22</end>
      <status>unmodified</status>
      <modifiedWord/>
      <trackRevisions>false</trackRevisions>
    </reviewItem>
    <reviewItem>
      <errorID>09f16141-28c7-48c0-b214-33c8db7afd98</errorID>
      <errorWord>,</errorWord>
      <group>L1_Format</group>
      <groupName>格式问题</groupName>
      <ability>L2_HalfPunc</ability>
      <abilityName>全半角检查</abilityName>
      <candidateList>
        <item>，</item>
      </candidateList>
      <explain>文本全半角错误。</explain>
      <paraID>17B4CD3E</paraID>
      <start>33</start>
      <end>34</end>
      <status>unmodified</status>
      <modifiedWord/>
      <trackRevisions>false</trackRevisions>
    </reviewItem>
    <reviewItem>
      <errorID>53edaaa4-7963-4ac6-9f52-ad9defe39a25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350F7F1C</paraID>
      <start>0</start>
      <end>2</end>
      <status>unmodified</status>
      <modifiedWord/>
      <trackRevisions>false</trackRevisions>
    </reviewItem>
    <reviewItem>
      <errorID>b9ffc9ca-bbec-46b4-9f5d-5cea6b14fba7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639277C</paraID>
      <start>0</start>
      <end>2</end>
      <status>unmodified</status>
      <modifiedWord/>
      <trackRevisions>false</trackRevisions>
    </reviewItem>
    <reviewItem>
      <errorID>3101239e-9b6f-4830-82eb-97db6771fe99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79F3E5EA</paraID>
      <start>0</start>
      <end>2</end>
      <status>unmodified</status>
      <modifiedWord/>
      <trackRevisions>false</trackRevisions>
    </reviewItem>
    <reviewItem>
      <errorID>ba740252-e95b-498e-8f20-1d9ec85d6b7f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5132E652</paraID>
      <start>0</start>
      <end>2</end>
      <status>unmodified</status>
      <modifiedWord/>
      <trackRevisions>false</trackRevisions>
    </reviewItem>
    <reviewItem>
      <errorID>4d6a6171-629d-48e8-b48f-3f3a027f51e4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5F515AC3</paraID>
      <start>0</start>
      <end>2</end>
      <status>unmodified</status>
      <modifiedWord/>
      <trackRevisions>false</trackRevisions>
    </reviewItem>
    <reviewItem>
      <errorID>bebeb56e-21ae-4a75-80d5-316167a88145</errorID>
      <errorWord>暗装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5F515AC3</paraID>
      <start>34</start>
      <end>38</end>
      <status>modified</status>
      <modifiedWord>安装</modifiedWord>
      <trackRevisions>true</trackRevisions>
    </reviewItem>
    <reviewItem>
      <errorID>7b69e8d1-9e7e-494f-952c-b1ec03c21cdd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CCF5AFD</paraID>
      <start>0</start>
      <end>2</end>
      <status>unmodified</status>
      <modifiedWord/>
      <trackRevisions>false</trackRevisions>
    </reviewItem>
    <reviewItem>
      <errorID>51054e12-e18a-4dfa-8415-5d51f473d3c0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5E39D8D</paraID>
      <start>0</start>
      <end>2</end>
      <status>unmodified</status>
      <modifiedWord/>
      <trackRevisions>false</trackRevisions>
    </reviewItem>
    <reviewItem>
      <errorID>dea9e4fa-c553-4ed5-bda2-ed509b8200c9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1B2326EB</paraID>
      <start>0</start>
      <end>2</end>
      <status>unmodified</status>
      <modifiedWord/>
      <trackRevisions>false</trackRevisions>
    </reviewItem>
    <reviewItem>
      <errorID>c143d9d9-2467-406e-89de-d3d77257b4b9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3D9FBD2E</paraID>
      <start>0</start>
      <end>2</end>
      <status>unmodified</status>
      <modifiedWord/>
      <trackRevisions>false</trackRevisions>
    </reviewItem>
    <reviewItem>
      <errorID>15732d1b-565e-4843-bb2a-376ddadad1d7</errorID>
      <errorWord>,</errorWord>
      <group>L1_Format</group>
      <groupName>格式问题</groupName>
      <ability>L2_HalfPunc</ability>
      <abilityName>全半角检查</abilityName>
      <candidateList>
        <item>，</item>
      </candidateList>
      <explain>文本全半角错误。</explain>
      <paraID>6DE90A5A</paraID>
      <start>8</start>
      <end>9</end>
      <status>unmodified</status>
      <modifiedWord/>
      <trackRevisions>false</trackRevisions>
    </reviewItem>
    <reviewItem>
      <errorID>60654be2-e57c-4b8f-808c-70b008d9dd64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1713FB2F</paraID>
      <start>0</start>
      <end>2</end>
      <status>unmodified</status>
      <modifiedWord/>
      <trackRevisions>false</trackRevisions>
    </reviewItem>
    <reviewItem>
      <errorID>4148cb5c-3ea2-4bb0-9e89-a5ad50ada1c9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4CD48C1A</paraID>
      <start>0</start>
      <end>2</end>
      <status>unmodified</status>
      <modifiedWord/>
      <trackRevisions>false</trackRevisions>
    </reviewItem>
    <reviewItem>
      <errorID>6961c3e1-6532-472b-9bb2-c2ce37e1602a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2A0AB227</paraID>
      <start>0</start>
      <end>2</end>
      <status>unmodified</status>
      <modifiedWord/>
      <trackRevisions>false</trackRevisions>
    </reviewItem>
    <reviewItem>
      <errorID>8498cfd9-2847-4908-8894-1760eef218bf</errorID>
      <errorWord>测</errorWord>
      <group>L1_Word</group>
      <groupName>字词问题</groupName>
      <ability>L2_Typo</ability>
      <abilityName>字词错误</abilityName>
      <candidateList>
        <item>侧</item>
      </candidateList>
      <explain/>
      <paraID>2A0AB227</paraID>
      <start>25</start>
      <end>26</end>
      <status>unmodified</status>
      <modifiedWord/>
      <trackRevisions>false</trackRevisions>
    </reviewItem>
    <reviewItem>
      <errorID>72e9fc58-e01d-4ead-a684-e60f90a2777a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2534813D</paraID>
      <start>0</start>
      <end>2</end>
      <status>unmodified</status>
      <modifiedWord/>
      <trackRevisions>false</trackRevisions>
    </reviewItem>
    <reviewItem>
      <errorID>fc411cf7-7b19-4add-9f44-df1eafd571de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BA77823</paraID>
      <start>0</start>
      <end>2</end>
      <status>unmodified</status>
      <modifiedWord/>
      <trackRevisions>false</trackRevisions>
    </reviewItem>
    <reviewItem>
      <errorID>49f345d9-2924-472b-90a4-2e66113ef01a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5644DB34</paraID>
      <start>0</start>
      <end>2</end>
      <status>unmodified</status>
      <modifiedWord/>
      <trackRevisions>false</trackRevisions>
    </reviewItem>
    <reviewItem>
      <errorID>183612b9-1b4d-4c4b-b1e2-8bc4b8ab3906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11359B25</paraID>
      <start>0</start>
      <end>2</end>
      <status>unmodified</status>
      <modifiedWord/>
      <trackRevisions>false</trackRevisions>
    </reviewItem>
    <reviewItem>
      <errorID>c89d8b17-7041-480d-8419-170fb2c40317</errorID>
      <errorWord>~</errorWord>
      <group>L1_Format</group>
      <groupName>格式问题</groupName>
      <ability>L2_HalfPunc</ability>
      <abilityName>全半角检查</abilityName>
      <candidateList>
        <item>～</item>
      </candidateList>
      <explain>文本全半角错误。</explain>
      <paraID>566419AA</paraID>
      <start>9</start>
      <end>10</end>
      <status>unmodified</status>
      <modifiedWord/>
      <trackRevisions>false</trackRevisions>
    </reviewItem>
    <reviewItem>
      <errorID>80f3068a-5d05-42fd-8e6b-b13f3c00b013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1263D3B</paraID>
      <start>0</start>
      <end>2</end>
      <status>unmodified</status>
      <modifiedWord/>
      <trackRevisions>false</trackRevisions>
    </reviewItem>
    <reviewItem>
      <errorID>4c12e496-dd00-495f-aecd-7942712da4c1</errorID>
      <errorWord>~</errorWord>
      <group>L1_Format</group>
      <groupName>格式问题</groupName>
      <ability>L2_HalfPunc</ability>
      <abilityName>全半角检查</abilityName>
      <candidateList>
        <item>～</item>
      </candidateList>
      <explain>文本全半角错误。</explain>
      <paraID> 1263D3B</paraID>
      <start>10</start>
      <end>11</end>
      <status>unmodified</status>
      <modifiedWord/>
      <trackRevisions>false</trackRevisions>
    </reviewItem>
    <reviewItem>
      <errorID>4e8260f6-a57b-454f-8633-42511b8408ce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77C0C53D</paraID>
      <start>0</start>
      <end>2</end>
      <status>unmodified</status>
      <modifiedWord/>
      <trackRevisions>false</trackRevisions>
    </reviewItem>
    <reviewItem>
      <errorID>794af149-0e73-4ce0-8872-05090346254c</errorID>
      <errorWord>超</errorWord>
      <group>L1_Word</group>
      <groupName>字词问题</groupName>
      <ability>L2_Typo</ability>
      <abilityName>字词错误</abilityName>
      <candidateList>
        <item>超过</item>
      </candidateList>
      <explain/>
      <paraID>43BBD15A</paraID>
      <start>85</start>
      <end>88</end>
      <status>modified</status>
      <modifiedWord>超过</modifiedWord>
      <trackRevisions>true</trackRevisions>
    </reviewItem>
    <reviewItem>
      <errorID>5646037c-f1fe-439b-8ee7-af9a42ac531a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36EFF081</paraID>
      <start>0</start>
      <end>3</end>
      <status>unmodified</status>
      <modifiedWord/>
      <trackRevisions>false</trackRevisions>
    </reviewItem>
    <reviewItem>
      <errorID>a3be86ca-7a12-4877-bf0b-d3a53e1414d0</errorID>
      <errorWord>;</errorWord>
      <group>L1_Format</group>
      <groupName>格式问题</groupName>
      <ability>L2_HalfPunc</ability>
      <abilityName>全半角检查</abilityName>
      <candidateList>
        <item>；</item>
      </candidateList>
      <explain>文本全半角错误。</explain>
      <paraID>67F2AF3D</paraID>
      <start>23</start>
      <end>24</end>
      <status>unmodified</status>
      <modifiedWord/>
      <trackRevisions>false</trackRevisions>
    </reviewItem>
    <reviewItem>
      <errorID>9231321f-0222-4588-a86e-fe5f493e08cb</errorID>
      <errorWord>其它</errorWord>
      <group>L1_Word</group>
      <groupName>字词问题</groupName>
      <ability>L2_Alias</ability>
      <abilityName>也作/曾用词</abilityName>
      <candidateList>
        <item>其他</item>
      </candidateList>
      <explain>词汇[其它]为不规范表述或旧称，其规范书面表述为[其他]。</explain>
      <paraID>67F2AF3D</paraID>
      <start>59</start>
      <end>61</end>
      <status>unmodified</status>
      <modifiedWord/>
      <trackRevisions>false</trackRevisions>
    </reviewItem>
    <reviewItem>
      <errorID>545d9358-cada-418c-be0f-73817b259d33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6D8216F4</paraID>
      <start>0</start>
      <end>3</end>
      <status>unmodified</status>
      <modifiedWord/>
      <trackRevisions>false</trackRevisions>
    </reviewItem>
    <reviewItem>
      <errorID>c8710cee-9094-4c80-bd0b-1e2f9bab7951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79D9BB67</paraID>
      <start>0</start>
      <end>3</end>
      <status>unmodified</status>
      <modifiedWord/>
      <trackRevisions>false</trackRevisions>
    </reviewItem>
    <reviewItem>
      <errorID>1706a3ab-f1b5-48de-96de-5c382c77ea25</errorID>
      <errorWord>(</errorWord>
      <group>L1_Format</group>
      <groupName>格式问题</groupName>
      <ability>L2_HalfPunc</ability>
      <abilityName>全半角检查</abilityName>
      <candidateList>
        <item>（</item>
      </candidateList>
      <explain>文本全半角错误。</explain>
      <paraID>4EA3A2FE</paraID>
      <start>72</start>
      <end>73</end>
      <status>unmodified</status>
      <modifiedWord/>
      <trackRevisions>false</trackRevisions>
    </reviewItem>
    <reviewItem>
      <errorID>8d7f864b-f975-42ac-8e34-2669afd844a0</errorID>
      <errorWord>,</errorWord>
      <group>L1_Format</group>
      <groupName>格式问题</groupName>
      <ability>L2_HalfPunc</ability>
      <abilityName>全半角检查</abilityName>
      <candidateList>
        <item>，</item>
      </candidateList>
      <explain>文本全半角错误。</explain>
      <paraID>1A5FC271</paraID>
      <start>15</start>
      <end>16</end>
      <status>unmodified</status>
      <modifiedWord/>
      <trackRevisions>false</trackRevisions>
    </reviewItem>
    <reviewItem>
      <errorID>b2457dbc-d002-484b-b3b6-76611fe2c996</errorID>
      <errorWord>经验</errorWord>
      <group>L1_Word</group>
      <groupName>字词问题</groupName>
      <ability>L2_Typo</ability>
      <abilityName>字词错误</abilityName>
      <candidateList>
        <item>验</item>
      </candidateList>
      <explain/>
      <paraID> C5C985B</paraID>
      <start>19</start>
      <end>21</end>
      <status>unmodified</status>
      <modifiedWord/>
      <trackRevisions>false</trackRevisions>
    </reviewItem>
    <reviewItem>
      <errorID>57552c27-d18e-4196-ad27-a534615a1dae</errorID>
      <errorWord>程</errorWord>
      <group>L1_Word</group>
      <groupName>字词问题</groupName>
      <ability>L2_Typo</ability>
      <abilityName>字词错误</abilityName>
      <candidateList>
        <item>程中</item>
      </candidateList>
      <explain/>
      <paraID>7CE240B4</paraID>
      <start>6</start>
      <end>7</end>
      <status>unmodified</status>
      <modifiedWord/>
      <trackRevisions>false</trackRevisions>
    </reviewItem>
    <reviewItem>
      <errorID>1b4ef81a-4d7b-41e8-ab24-b462e60e94c0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6F4C0E19</paraID>
      <start>24</start>
      <end>25</end>
      <status>unmodified</status>
      <modifiedWord/>
      <trackRevisions>false</trackRevisions>
    </reviewItem>
    <reviewItem>
      <errorID>231b6e3c-7a9d-436c-9335-dcef5c6a8bdc</errorID>
      <errorWord>[2026]</errorWord>
      <group>L1_Punc</group>
      <groupName>标点问题</groupName>
      <ability>L2_Punc</ability>
      <abilityName>标点符号检查</abilityName>
      <candidateList>
        <item>〔2026〕</item>
      </candidateList>
      <explain/>
      <paraID>17EE8C9E</paraID>
      <start>9</start>
      <end>15</end>
      <status>unmodified</status>
      <modifiedWord/>
      <trackRevisions>false</trackRevisions>
    </reviewItem>
    <reviewItem>
      <errorID>0ab28009-c189-47ef-84ca-888a4c846a75</errorID>
      <errorWord>程</errorWord>
      <group>L1_Word</group>
      <groupName>字词问题</groupName>
      <ability>L2_Typo</ability>
      <abilityName>字词错误</abilityName>
      <candidateList>
        <item>程中</item>
      </candidateList>
      <explain/>
      <paraID>2066AC7D</paraID>
      <start>10</start>
      <end>11</end>
      <status>unmodified</status>
      <modifiedWord/>
      <trackRevisions>false</trackRevisions>
    </reviewItem>
    <reviewItem>
      <errorID>fb725a9a-4f66-4e33-8600-26e900100e07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5E96F299</paraID>
      <start>18</start>
      <end>19</end>
      <status>unmodified</status>
      <modifiedWord/>
      <trackRevisions>false</trackRevisions>
    </reviewItem>
    <reviewItem>
      <errorID>035a9721-2344-4923-96b7-7f787cedd3e5</errorID>
      <errorWord>:</errorWord>
      <group>L1_Format</group>
      <groupName>格式问题</groupName>
      <ability>L2_HalfPunc</ability>
      <abilityName>全半角检查</abilityName>
      <candidateList>
        <item>：</item>
      </candidateList>
      <explain>文本全半角错误。</explain>
      <paraID>30AD1926</paraID>
      <start>21</start>
      <end>22</end>
      <status>unmodified</status>
      <modifiedWord/>
      <trackRevisions>false</trackRevisions>
    </reviewItem>
    <reviewItem>
      <errorID>a5f3d200-caa0-46eb-af55-1754cfd805f8</errorID>
      <errorWord>超</errorWord>
      <group>L1_Word</group>
      <groupName>字词问题</groupName>
      <ability>L2_Typo</ability>
      <abilityName>字词错误</abilityName>
      <candidateList>
        <item>超过</item>
      </candidateList>
      <explain/>
      <paraID>30AD1926</paraID>
      <start>64</start>
      <end>67</end>
      <status>modified</status>
      <modifiedWord>超过</modifiedWord>
      <trackRevisions>true</trackRevisions>
    </reviewItem>
    <reviewItem>
      <errorID>cc986723-2b90-4e64-a317-5725ebba8922</errorID>
      <errorWord>:…</errorWord>
      <group>L1_Punc</group>
      <groupName>标点问题</groupName>
      <ability>L2_Punc</ability>
      <abilityName>标点符号检查</abilityName>
      <candidateList>
        <item>:</item>
      </candidateList>
      <explain/>
      <paraID> CECDBE0</paraID>
      <start>29</start>
      <end>31</end>
      <status>unmodified</status>
      <modifiedWord/>
      <trackRevisions>false</trackRevisions>
    </reviewItem>
    <reviewItem>
      <errorID>413eefd2-32d5-401a-99b6-926cde0a2f62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3A1B008A</paraID>
      <start>73</start>
      <end>76</end>
      <status>unmodified</status>
      <modifiedWord/>
      <trackRevisions>false</trackRevisions>
    </reviewItem>
    <reviewItem>
      <errorID>36918b56-31c7-4a78-9949-83257db1abee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299F7243</paraID>
      <start>35</start>
      <end>41</end>
      <status>unmodified</status>
      <modifiedWord/>
      <trackRevisions>false</trackRevisions>
    </reviewItem>
    <reviewItem>
      <errorID>e1ddc254-cff6-488c-9d93-67938012d180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525E3367</paraID>
      <start>28</start>
      <end>31</end>
      <status>unmodified</status>
      <modifiedWord/>
      <trackRevisions>false</trackRevisions>
    </reviewItem>
    <reviewItem>
      <errorID>868ba984-bc71-4d3c-9cd7-016da7528ac5</errorID>
      <errorWord>确须</errorWord>
      <group>L1_Word</group>
      <groupName>字词问题</groupName>
      <ability>L2_Typo</ability>
      <abilityName>字词错误</abilityName>
      <candidateList>
        <item>确需</item>
      </candidateList>
      <explain/>
      <paraID> 60FAEA3</paraID>
      <start>28</start>
      <end>32</end>
      <status>modified</status>
      <modifiedWord>确需</modifiedWord>
      <trackRevisions>true</trackRevisions>
    </reviewItem>
    <reviewItem>
      <errorID>1bdb08a7-f4be-4c36-be4a-caf248024739</errorID>
      <errorWord>(</errorWord>
      <group>L1_Format</group>
      <groupName>格式问题</groupName>
      <ability>L2_HalfPunc</ability>
      <abilityName>全半角检查</abilityName>
      <candidateList>
        <item>（</item>
      </candidateList>
      <explain>文本全半角错误。</explain>
      <paraID> 60FAEA3</paraID>
      <start>92</start>
      <end>93</end>
      <status>unmodified</status>
      <modifiedWord/>
      <trackRevisions>false</trackRevisions>
    </reviewItem>
    <reviewItem>
      <errorID>2db97ba0-85b1-4b1d-9f37-add2eca40bf6</errorID>
      <errorWord>)</errorWord>
      <group>L1_Format</group>
      <groupName>格式问题</groupName>
      <ability>L2_HalfPunc</ability>
      <abilityName>全半角检查</abilityName>
      <candidateList>
        <item>）</item>
      </candidateList>
      <explain>文本全半角错误。</explain>
      <paraID> 60FAEA3</paraID>
      <start>112</start>
      <end>113</end>
      <status>unmodified</status>
      <modifiedWord/>
      <trackRevisions>false</trackRevisions>
    </reviewItem>
    <reviewItem>
      <errorID>2b194a86-3df5-49df-9204-7e7866088cf8</errorID>
      <errorWord>,</errorWord>
      <group>L1_Format</group>
      <groupName>格式问题</groupName>
      <ability>L2_HalfPunc</ability>
      <abilityName>全半角检查</abilityName>
      <candidateList>
        <item>，</item>
      </candidateList>
      <explain>文本全半角错误。</explain>
      <paraID> 667F64A</paraID>
      <start>73</start>
      <end>74</end>
      <status>unmodified</status>
      <modifiedWord/>
      <trackRevisions>false</trackRevisions>
    </reviewItem>
    <reviewItem>
      <errorID>85521ae2-be1d-45a2-a086-49ea5e255606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75</start>
      <end>77</end>
      <status>unmodified</status>
      <modifiedWord/>
      <trackRevisions>false</trackRevisions>
    </reviewItem>
    <reviewItem>
      <errorID>521c3a7e-4e42-4358-91d9-aa76a3d0ffa2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90</start>
      <end>92</end>
      <status>unmodified</status>
      <modifiedWord/>
      <trackRevisions>false</trackRevisions>
    </reviewItem>
    <reviewItem>
      <errorID>e8054378-006d-4b64-8655-31388d9a5d6d</errorID>
      <errorWord>1千</errorWord>
      <group>L1_Knowledge</group>
      <groupName>知识性问题</groupName>
      <ability>L2_Knowledge</ability>
      <abilityName>其他知识</abilityName>
      <candidateList>
        <item>1000</item>
      </candidateList>
      <explain/>
      <paraID>45572F00</paraID>
      <start>145</start>
      <end>151</end>
      <status>modified</status>
      <modifiedWord>1000</modifiedWord>
      <trackRevisions>true</trackRevisions>
    </reviewItem>
    <reviewItem>
      <errorID>285211c5-3968-4a03-bf91-b2e75b24ae02</errorID>
      <errorWord>：</errorWord>
      <group>L1_Format</group>
      <groupName>格式问题</groupName>
      <ability>L2_HalfPunc</ability>
      <abilityName>全半角检查</abilityName>
      <candidateList>
        <item>:</item>
      </candidateList>
      <explain>文本全半角错误。</explain>
      <paraID> 59CE8E1</paraID>
      <start>13</start>
      <end>14</end>
      <status>unmodified</status>
      <modifiedWord/>
      <trackRevisions>false</trackRevisions>
    </reviewItem>
    <reviewItem>
      <errorID>43f7339a-4869-47d6-8c22-a98600678bcf</errorID>
      <errorWord>：</errorWord>
      <group>L1_Format</group>
      <groupName>格式问题</groupName>
      <ability>L2_HalfPunc</ability>
      <abilityName>全半角检查</abilityName>
      <candidateList>
        <item>:</item>
      </candidateList>
      <explain>文本全半角错误。</explain>
      <paraID> 59CE8E1</paraID>
      <start>19</start>
      <end>20</end>
      <status>unmodified</status>
      <modifiedWord/>
      <trackRevisions>false</trackRevisions>
    </reviewItem>
    <reviewItem>
      <errorID>ae8d6fc0-b475-462d-b3cd-fcf9af689153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 59CE8E1</paraID>
      <start>23</start>
      <end>30</end>
      <status>unmodified</status>
      <modifiedWord/>
      <trackRevisions>false</trackRevisions>
    </reviewItem>
    <reviewItem>
      <errorID>848fad11-b7d9-44f0-9d9e-b0df64e0f41e</errorID>
      <errorWord>：</errorWord>
      <group>L1_Format</group>
      <groupName>格式问题</groupName>
      <ability>L2_HalfPunc</ability>
      <abilityName>全半角检查</abilityName>
      <candidateList>
        <item>:</item>
      </candidateList>
      <explain>文本全半角错误。</explain>
      <paraID> 59CE8E1</paraID>
      <start>33</start>
      <end>34</end>
      <status>unmodified</status>
      <modifiedWord/>
      <trackRevisions>false</trackRevisions>
    </reviewItem>
    <reviewItem>
      <errorID>f99d293b-3032-433a-bcd9-5e237d650bd0</errorID>
      <errorWord>,</errorWord>
      <group>L1_Format</group>
      <groupName>格式问题</groupName>
      <ability>L2_HalfPunc</ability>
      <abilityName>全半角检查</abilityName>
      <candidateList>
        <item>，</item>
      </candidateList>
      <explain>文本全半角错误。</explain>
      <paraID>3CDFF181</paraID>
      <start>15</start>
      <end>16</end>
      <status>unmodified</status>
      <modifiedWord/>
      <trackRevisions>false</trackRevisions>
    </reviewItem>
    <reviewItem>
      <errorID>8715d1b1-edf7-47b2-8c80-8fbccdc37971</errorID>
      <errorWord>(</errorWord>
      <group>L1_Format</group>
      <groupName>格式问题</groupName>
      <ability>L2_HalfPunc</ability>
      <abilityName>全半角检查</abilityName>
      <candidateList>
        <item>（</item>
      </candidateList>
      <explain>文本全半角错误。</explain>
      <paraID>4ACA6936</paraID>
      <start>33</start>
      <end>34</end>
      <status>unmodified</status>
      <modifiedWord/>
      <trackRevisions>false</trackRevisions>
    </reviewItem>
    <reviewItem>
      <errorID>796a9197-abc2-4aaf-9e2a-823603c172cb</errorID>
      <errorWord>)</errorWord>
      <group>L1_Format</group>
      <groupName>格式问题</groupName>
      <ability>L2_HalfPunc</ability>
      <abilityName>全半角检查</abilityName>
      <candidateList>
        <item>）</item>
      </candidateList>
      <explain>文本全半角错误。</explain>
      <paraID>4ACA6936</paraID>
      <start>43</start>
      <end>44</end>
      <status>unmodified</status>
      <modifiedWord/>
      <trackRevisions>false</trackRevisions>
    </reviewItem>
    <reviewItem>
      <errorID>21d1edbd-4256-4c96-bcd3-e945ea302b95</errorID>
      <errorWord>：；</errorWord>
      <group>L1_Punc</group>
      <groupName>标点问题</groupName>
      <ability>L2_Punc</ability>
      <abilityName>标点符号检查</abilityName>
      <candidateList>
        <item>：</item>
      </candidateList>
      <explain/>
      <paraID>5F91625A</paraID>
      <start>9</start>
      <end>11</end>
      <status>unmodified</status>
      <modifiedWord/>
      <trackRevisions>false</trackRevisions>
    </reviewItem>
    <reviewItem>
      <errorID>57fecf46-0c4f-439a-9ab0-f0dd1178423b</errorID>
      <errorWord>：；</errorWord>
      <group>L1_Punc</group>
      <groupName>标点问题</groupName>
      <ability>L2_Punc</ability>
      <abilityName>标点符号检查</abilityName>
      <candidateList>
        <item>：</item>
      </candidateList>
      <explain/>
      <paraID>5466210B</paraID>
      <start>4</start>
      <end>6</end>
      <status>unmodified</status>
      <modifiedWord/>
      <trackRevisions>false</trackRevisions>
    </reviewItem>
    <reviewItem>
      <errorID>d2df1777-5415-4462-bb4a-a23223aadfa3</errorID>
      <errorWord>：；</errorWord>
      <group>L1_Punc</group>
      <groupName>标点问题</groupName>
      <ability>L2_Punc</ability>
      <abilityName>标点符号检查</abilityName>
      <candidateList>
        <item>：</item>
      </candidateList>
      <explain/>
      <paraID>2C5627A7</paraID>
      <start>3</start>
      <end>5</end>
      <status>unmodified</status>
      <modifiedWord/>
      <trackRevisions>false</trackRevisions>
    </reviewItem>
    <reviewItem>
      <errorID>16065a0d-dd18-4362-bb06-de33c9684559</errorID>
      <errorWord>给子</errorWord>
      <group>L1_Word</group>
      <groupName>字词问题</groupName>
      <ability>L2_Typo</ability>
      <abilityName>字词错误</abilityName>
      <candidateList>
        <item>给予</item>
      </candidateList>
      <explain>存在字形相近字词的误用。</explain>
      <paraID>603B19BC</paraID>
      <start>114</start>
      <end>118</end>
      <status>modified</status>
      <modifiedWord>给予</modifiedWord>
      <trackRevisions>true</trackRevisions>
    </reviewItem>
    <reviewItem>
      <errorID>b77d8e78-d676-4e38-b360-04f376623679</errorID>
      <errorWord>每每</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3CC27F2B</paraID>
      <start>27</start>
      <end>30</end>
      <status>modified</status>
      <modifiedWord>每</modifiedWord>
      <trackRevisions>true</trackRevisions>
    </reviewItem>
    <reviewItem>
      <errorID>fb2c33ee-b78c-4cc1-9ac9-c59855c5bcbd</errorID>
      <errorWord>(</errorWord>
      <group>L1_Format</group>
      <groupName>格式问题</groupName>
      <ability>L2_HalfPunc</ability>
      <abilityName>全半角检查</abilityName>
      <candidateList>
        <item>（</item>
      </candidateList>
      <explain>文本全半角错误。</explain>
      <paraID>4070FB0E</paraID>
      <start>51</start>
      <end>52</end>
      <status>unmodified</status>
      <modifiedWord/>
      <trackRevisions>false</trackRevisions>
    </reviewItem>
    <reviewItem>
      <errorID>f862e26a-e3ea-4ac7-b2cc-797d079f254c</errorID>
      <errorWord>)</errorWord>
      <group>L1_Format</group>
      <groupName>格式问题</groupName>
      <ability>L2_HalfPunc</ability>
      <abilityName>全半角检查</abilityName>
      <candidateList>
        <item>）</item>
      </candidateList>
      <explain>文本全半角错误。</explain>
      <paraID>4070FB0E</paraID>
      <start>61</start>
      <end>62</end>
      <status>unmodified</status>
      <modifiedWord/>
      <trackRevisions>false</trackRevisions>
    </reviewItem>
    <reviewItem>
      <errorID>8e89a81c-921c-470f-a984-1b3539befb99</errorID>
      <errorWord>生</errorWord>
      <group>L1_Word</group>
      <groupName>字词问题</groupName>
      <ability>L2_Typo</ability>
      <abilityName>字词错误</abilityName>
      <candidateList>
        <item>生之</item>
      </candidateList>
      <explain/>
      <paraID>5BD56C84</paraID>
      <start>27</start>
      <end>30</end>
      <status>modified</status>
      <modifiedWord>生之</modifiedWord>
      <trackRevisions>true</trackRevisions>
    </reviewItem>
    <reviewItem>
      <errorID>2d338731-0874-4ba3-88f5-b21615581407</errorID>
      <errorWord>(</errorWord>
      <group>L1_Format</group>
      <groupName>格式问题</groupName>
      <ability>L2_HalfPunc</ability>
      <abilityName>全半角检查</abilityName>
      <candidateList>
        <item>（</item>
      </candidateList>
      <explain>文本全半角错误。</explain>
      <paraID>5BD56C84</paraID>
      <start>38</start>
      <end>39</end>
      <status>unmodified</status>
      <modifiedWord/>
      <trackRevisions>false</trackRevisions>
    </reviewItem>
    <reviewItem>
      <errorID>f0573f35-c803-4eab-9f8c-98efd5f15c0b</errorID>
      <errorWord>)</errorWord>
      <group>L1_Format</group>
      <groupName>格式问题</groupName>
      <ability>L2_HalfPunc</ability>
      <abilityName>全半角检查</abilityName>
      <candidateList>
        <item>）</item>
      </candidateList>
      <explain>文本全半角错误。</explain>
      <paraID>5BD56C84</paraID>
      <start>41</start>
      <end>42</end>
      <status>unmodified</status>
      <modifiedWord/>
      <trackRevisions>false</trackRevisions>
    </reviewItem>
    <reviewItem>
      <errorID>bca0110d-676e-4704-b50f-f7f6b9272d6d</errorID>
      <errorWord>(</errorWord>
      <group>L1_Format</group>
      <groupName>格式问题</groupName>
      <ability>L2_HalfPunc</ability>
      <abilityName>全半角检查</abilityName>
      <candidateList>
        <item>（</item>
      </candidateList>
      <explain>文本全半角错误。</explain>
      <paraID>5BD56C84</paraID>
      <start>83</start>
      <end>84</end>
      <status>unmodified</status>
      <modifiedWord/>
      <trackRevisions>false</trackRevisions>
    </reviewItem>
    <reviewItem>
      <errorID>9dd9507c-a8a0-48b1-a134-7be05aa07d3b</errorID>
      <errorWord>)</errorWord>
      <group>L1_Format</group>
      <groupName>格式问题</groupName>
      <ability>L2_HalfPunc</ability>
      <abilityName>全半角检查</abilityName>
      <candidateList>
        <item>）</item>
      </candidateList>
      <explain>文本全半角错误。</explain>
      <paraID>5BD56C84</paraID>
      <start>87</start>
      <end>88</end>
      <status>unmodified</status>
      <modifiedWord/>
      <trackRevisions>false</trackRevisions>
    </reviewItem>
    <reviewItem>
      <errorID>6c9a5a7c-83e9-400f-8805-dee4e880920a</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7FAD7C2B</paraID>
      <start>24</start>
      <end>28</end>
      <status>unmodified</status>
      <modifiedWord/>
      <trackRevisions>false</trackRevisions>
    </reviewItem>
    <reviewItem>
      <errorID>6f0a755a-1d67-4c24-895f-61ca477fdfee</errorID>
      <errorWord>.</errorWord>
      <group>L1_Format</group>
      <groupName>格式问题</groupName>
      <ability>L2_HalfPunc</ability>
      <abilityName>全半角检查</abilityName>
      <candidateList>
        <item>。</item>
      </candidateList>
      <explain>文本全半角错误。</explain>
      <paraID>77FF683C</paraID>
      <start>32</start>
      <end>33</end>
      <status>unmodified</status>
      <modifiedWord/>
      <trackRevisions>false</trackRevisions>
    </reviewItem>
    <reviewItem>
      <errorID>2f72c7b5-71a7-4759-83d6-8de5e395a148</errorID>
      <errorWord>：/</errorWord>
      <group>L1_Punc</group>
      <groupName>标点问题</groupName>
      <ability>L2_Punc</ability>
      <abilityName>标点符号检查</abilityName>
      <candidateList>
        <item>：</item>
      </candidateList>
      <explain/>
      <paraID>301CBE87</paraID>
      <start>8</start>
      <end>10</end>
      <status>unmodified</status>
      <modifiedWord/>
      <trackRevisions>false</trackRevisions>
    </reviewItem>
    <reviewItem>
      <errorID>a23a1d61-5655-4bb3-804a-4a892db8acb9</errorID>
      <errorWord>法定代表或</errorWord>
      <group>L1_Word</group>
      <groupName>字词问题</groupName>
      <ability>L2_Typo</ability>
      <abilityName>字词错误</abilityName>
      <candidateList>
        <item>法定代表人或</item>
      </candidateList>
      <explain/>
      <paraID>30E78E7A</paraID>
      <start>0</start>
      <end>5</end>
      <status>unmodified</status>
      <modifiedWord/>
      <trackRevisions>false</trackRevisions>
    </reviewItem>
    <reviewItem>
      <errorID>5ffa8eec-7ea3-400f-825a-58ffeac7ba71</errorID>
      <errorWord>(</errorWord>
      <group>L1_Format</group>
      <groupName>格式问题</groupName>
      <ability>L2_HalfPunc</ability>
      <abilityName>全半角检查</abilityName>
      <candidateList>
        <item>（</item>
      </candidateList>
      <explain>文本全半角错误。</explain>
      <paraID>5572AF4F</paraID>
      <start>74</start>
      <end>75</end>
      <status>unmodified</status>
      <modifiedWord/>
      <trackRevisions>false</trackRevisions>
    </reviewItem>
    <reviewItem>
      <errorID>48111670-e2e5-492c-a240-d2d95cdefa3a</errorID>
      <errorWord>)</errorWord>
      <group>L1_Format</group>
      <groupName>格式问题</groupName>
      <ability>L2_HalfPunc</ability>
      <abilityName>全半角检查</abilityName>
      <candidateList>
        <item>）</item>
      </candidateList>
      <explain>文本全半角错误。</explain>
      <paraID>5572AF4F</paraID>
      <start>80</start>
      <end>81</end>
      <status>unmodified</status>
      <modifiedWord/>
      <trackRevisions>false</trackRevisions>
    </reviewItem>
    <reviewItem>
      <errorID>29fef7b6-b27d-4333-a2f5-f1303ee89f09</errorID>
      <errorWord>(</errorWord>
      <group>L1_Format</group>
      <groupName>格式问题</groupName>
      <ability>L2_HalfPunc</ability>
      <abilityName>全半角检查</abilityName>
      <candidateList>
        <item>（</item>
      </candidateList>
      <explain>文本全半角错误。</explain>
      <paraID>5572AF4F</paraID>
      <start>82</start>
      <end>83</end>
      <status>unmodified</status>
      <modifiedWord/>
      <trackRevisions>false</trackRevisions>
    </reviewItem>
    <reviewItem>
      <errorID>e68b8078-db4a-49be-aa00-914391b15925</errorID>
      <errorWord>)</errorWord>
      <group>L1_Format</group>
      <groupName>格式问题</groupName>
      <ability>L2_HalfPunc</ability>
      <abilityName>全半角检查</abilityName>
      <candidateList>
        <item>）</item>
      </candidateList>
      <explain>文本全半角错误。</explain>
      <paraID>5572AF4F</paraID>
      <start>88</start>
      <end>89</end>
      <status>unmodified</status>
      <modifiedWord/>
      <trackRevisions>false</trackRevisions>
    </reviewItem>
    <reviewItem>
      <errorID>0c7dbd6c-f5d3-4da2-8221-e6a68e78e9e8</errorID>
      <errorWord>法律、法规</errorWord>
      <group>L1_Word</group>
      <groupName>字词问题</groupName>
      <ability>L2_Typo</ability>
      <abilityName>字词错误</abilityName>
      <candidateList>
        <item>法律法规</item>
      </candidateList>
      <explain/>
      <paraID> 692F012</paraID>
      <start>36</start>
      <end>41</end>
      <status>unmodified</status>
      <modifiedWord/>
      <trackRevisions>false</trackRevisions>
    </reviewItem>
    <reviewItem>
      <errorID>78063665-b1db-46b3-a1b2-007bc6bf33dc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2AE3A21E</paraID>
      <start>26</start>
      <end>27</end>
      <status>unmodified</status>
      <modifiedWord/>
      <trackRevisions>false</trackRevisions>
    </reviewItem>
    <reviewItem>
      <errorID>d99befab-7e6a-433f-a235-511e14bfa3da</errorID>
      <errorWord>[2026]</errorWord>
      <group>L1_Punc</group>
      <groupName>标点问题</groupName>
      <ability>L2_Punc</ability>
      <abilityName>标点符号检查</abilityName>
      <candidateList>
        <item>〔2026〕</item>
      </candidateList>
      <explain/>
      <paraID>2AE3A21E</paraID>
      <start>46</start>
      <end>52</end>
      <status>unmodified</status>
      <modifiedWord/>
      <trackRevisions>false</trackRevisions>
    </reviewItem>
    <reviewItem>
      <errorID>d1cbafc4-9511-4c88-939b-80413acd6d15</errorID>
      <errorWord>向其</errorWord>
      <group>L1_Word</group>
      <groupName>字词问题</groupName>
      <ability>L2_Typo</ability>
      <abilityName>字词错误</abilityName>
      <candidateList>
        <item>向</item>
      </candidateList>
      <explain>〈副〉向来：～有研究｜～无此例。</explain>
      <paraID>2C59451F</paraID>
      <start>37</start>
      <end>39</end>
      <status>unmodified</status>
      <modifiedWord/>
      <trackRevisions>false</trackRevisions>
    </reviewItem>
    <reviewItem>
      <errorID>eca99f50-0543-462a-bc84-a123b96df80c</errorID>
      <errorWord>)</errorWord>
      <group>L1_Format</group>
      <groupName>格式问题</groupName>
      <ability>L2_HalfPunc</ability>
      <abilityName>全半角检查</abilityName>
      <candidateList>
        <item>）</item>
      </candidateList>
      <explain>文本全半角错误。</explain>
      <paraID>28DA0084</paraID>
      <start>2</start>
      <end>3</end>
      <status>unmodified</status>
      <modifiedWord/>
      <trackRevisions>false</trackRevisions>
    </reviewItem>
    <reviewItem>
      <errorID>8ed6887d-c659-4fe0-9b99-4bc7b26fe2d6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2C1EB2EC</paraID>
      <start>25</start>
      <end>27</end>
      <status>unmodified</status>
      <modifiedWord/>
      <trackRevisions>false</trackRevisions>
    </reviewItem>
    <reviewItem>
      <errorID>102e008e-a588-4970-8eb5-f8bcbce82e06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103BD98E</paraID>
      <start>0</start>
      <end>2</end>
      <status>unmodified</status>
      <modifiedWord/>
      <trackRevisions>false</trackRevisions>
    </reviewItem>
    <reviewItem>
      <errorID>a2eae67a-9fc2-43dd-a4e4-2f92a520147b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51292B73</paraID>
      <start>0</start>
      <end>2</end>
      <status>unmodified</status>
      <modifiedWord/>
      <trackRevisions>false</trackRevisions>
    </reviewItem>
    <reviewItem>
      <errorID>b84dceb8-fb90-4f0a-b675-eb378ab34edb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3A88FA9A</paraID>
      <start>0</start>
      <end>2</end>
      <status>unmodified</status>
      <modifiedWord/>
      <trackRevisions>false</trackRevisions>
    </reviewItem>
    <reviewItem>
      <errorID>2a9e774b-2124-4fad-b71e-571065c2eecb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12695B49</paraID>
      <start>0</start>
      <end>2</end>
      <status>unmodified</status>
      <modifiedWord/>
      <trackRevisions>false</trackRevisions>
    </reviewItem>
    <reviewItem>
      <errorID>ae9bf7f3-78d1-4cc4-9df2-d2077cf35127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1EF69751</paraID>
      <start>0</start>
      <end>2</end>
      <status>unmodified</status>
      <modifiedWord/>
      <trackRevisions>false</trackRevisions>
    </reviewItem>
    <reviewItem>
      <errorID>addebcad-2dba-4d8e-b8c3-41020cfd1109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66A09DD0</paraID>
      <start>0</start>
      <end>2</end>
      <status>unmodified</status>
      <modifiedWord/>
      <trackRevisions>false</trackRevisions>
    </reviewItem>
    <reviewItem>
      <errorID>cde20180-873d-4823-bf0d-c072ae564b30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7689CEF1</paraID>
      <start>0</start>
      <end>2</end>
      <status>unmodified</status>
      <modifiedWord/>
      <trackRevisions>false</trackRevisions>
    </reviewItem>
    <reviewItem>
      <errorID>81ae6460-e2ef-4b7d-aba5-c50096196057</errorID>
      <errorWord>，</errorWord>
      <group>L1_Word</group>
      <groupName>字词问题</groupName>
      <ability>L2_Typo</ability>
      <abilityName>字词错误</abilityName>
      <candidateList>
        <item>，并</item>
      </candidateList>
      <explain/>
      <paraID>556AD857</paraID>
      <start>25</start>
      <end>26</end>
      <status>unmodified</status>
      <modifiedWord/>
      <trackRevisions>false</trackRevisions>
    </reviewItem>
    <reviewItem>
      <errorID>d80a058f-7f70-440a-8391-6c155f771b19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47B2B8E5</paraID>
      <start>27</start>
      <end>28</end>
      <status>unmodified</status>
      <modifiedWord/>
      <trackRevisions>false</trackRevisions>
    </reviewItem>
    <reviewItem>
      <errorID>dc22d663-c935-4b33-8694-db7a15d60b05</errorID>
      <errorWord>[2026]</errorWord>
      <group>L1_Punc</group>
      <groupName>标点问题</groupName>
      <ability>L2_Punc</ability>
      <abilityName>标点符号检查</abilityName>
      <candidateList>
        <item>〔2026〕</item>
      </candidateList>
      <explain/>
      <paraID>47B2B8E5</paraID>
      <start>47</start>
      <end>53</end>
      <status>unmodified</status>
      <modifiedWord/>
      <trackRevisions>false</trackRevisions>
    </reviewItem>
    <reviewItem>
      <errorID>6832fe24-d508-4780-ad53-1a32b8960594</errorID>
      <errorWord>:</errorWord>
      <group>L1_Format</group>
      <groupName>格式问题</groupName>
      <ability>L2_HalfPunc</ability>
      <abilityName>全半角检查</abilityName>
      <candidateList>
        <item>：</item>
      </candidateList>
      <explain>文本全半角错误。</explain>
      <paraID>4F06670F</paraID>
      <start>2</start>
      <end>3</end>
      <status>unmodified</status>
      <modifiedWord/>
      <trackRevisions>false</trackRevisions>
    </reviewItem>
    <reviewItem>
      <errorID>e6a8c22e-3836-42ae-b99c-12074c1b1b4c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15</start>
      <end>18</end>
      <status>unmodified</status>
      <modifiedWord/>
      <trackRevisions>false</trackRevisions>
    </reviewItem>
    <reviewItem>
      <errorID>7c5aa3e4-13ee-4cad-a458-ff14e32e0d2b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28</start>
      <end>31</end>
      <status>unmodified</status>
      <modifiedWord/>
      <trackRevisions>false</trackRevisions>
    </reviewItem>
    <reviewItem>
      <errorID>cbe2e0fc-48a2-4670-8474-833e802bff7a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46</start>
      <end>49</end>
      <status>unmodified</status>
      <modifiedWord/>
      <trackRevisions>false</trackRevisions>
    </reviewItem>
    <reviewItem>
      <errorID>62390562-8f98-4ede-bf5a-0353a1b3f7d3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7CBBEBBB</paraID>
      <start>28</start>
      <end>29</end>
      <status>unmodified</status>
      <modifiedWord/>
      <trackRevisions>false</trackRevisions>
    </reviewItem>
    <reviewItem>
      <errorID>8f126d21-4913-4cbb-a3df-665abf406c1f</errorID>
      <errorWord>[2026]</errorWord>
      <group>L1_Punc</group>
      <groupName>标点问题</groupName>
      <ability>L2_Punc</ability>
      <abilityName>标点符号检查</abilityName>
      <candidateList>
        <item>〔2026〕</item>
      </candidateList>
      <explain/>
      <paraID>7CBBEBBB</paraID>
      <start>48</start>
      <end>54</end>
      <status>unmodified</status>
      <modifiedWord/>
      <trackRevisions>false</trackRevisions>
    </reviewItem>
    <reviewItem>
      <errorID>95dc3ef0-7052-411c-bc28-4eff6c6d2c42</errorID>
      <errorWord>法律、法规</errorWord>
      <group>L1_Word</group>
      <groupName>字词问题</groupName>
      <ability>L2_Typo</ability>
      <abilityName>字词错误</abilityName>
      <candidateList>
        <item>法律法规</item>
      </candidateList>
      <explain/>
      <paraID>5B667263</paraID>
      <start>29</start>
      <end>34</end>
      <status>unmodified</status>
      <modifiedWord/>
      <trackRevisions>false</trackRevisions>
    </reviewItem>
    <reviewItem>
      <errorID>f799810c-df38-4a03-9c1f-4ca0fa87bc4e</errorID>
      <errorWord>案</errorWord>
      <group>L1_Word</group>
      <groupName>字词问题</groupName>
      <ability>L2_Typo</ability>
      <abilityName>字词错误</abilityName>
      <candidateList>
        <item>案中</item>
      </candidateList>
      <explain/>
      <paraID>  B107DE</paraID>
      <start>62</start>
      <end>63</end>
      <status>unmodified</status>
      <modifiedWord/>
      <trackRevisions>false</trackRevisions>
    </reviewItem>
    <reviewItem>
      <errorID>00048d83-3f6f-407d-948d-244aab2ccae5</errorID>
      <errorWord>强调的</errorWord>
      <group>L1_Word</group>
      <groupName>字词问题</groupName>
      <ability>L2_Typo</ability>
      <abilityName>字词错误</abilityName>
      <candidateList>
        <item>强调</item>
      </candidateList>
      <explain/>
      <paraID>2E1CB8F9</paraID>
      <start>24</start>
      <end>27</end>
      <status>unmodified</status>
      <modifiedWord/>
      <trackRevisions>false</trackRevisions>
    </reviewItem>
    <reviewItem>
      <errorID>e73f2d98-faad-4eff-ab37-59c82e2b7d9d</errorID>
      <errorWord>/。</errorWord>
      <group>L1_Punc</group>
      <groupName>标点问题</groupName>
      <ability>L2_Punc</ability>
      <abilityName>标点符号检查</abilityName>
      <candidateList>
        <item>/</item>
      </candidateList>
      <explain/>
      <paraID>74637D62</paraID>
      <start>8</start>
      <end>10</end>
      <status>unmodified</status>
      <modifiedWord/>
      <trackRevisions>false</trackRevisions>
    </reviewItem>
    <reviewItem>
      <errorID>c47233e4-feeb-4a3b-b37b-81ea04f6d461</errorID>
      <errorWord>做好的</errorWord>
      <group>L1_Word</group>
      <groupName>字词问题</groupName>
      <ability>L2_Typo</ability>
      <abilityName>字词错误</abilityName>
      <candidateList>
        <item>做好</item>
      </candidateList>
      <explain/>
      <paraID>3D72ED81</paraID>
      <start>5</start>
      <end>8</end>
      <status>unmodified</status>
      <modifiedWord/>
      <trackRevisions>false</trackRevisions>
    </reviewItem>
    <reviewItem>
      <errorID>76c08b50-eaa9-43bd-9bcd-9c27efd90759</errorID>
      <errorWord>/。</errorWord>
      <group>L1_Punc</group>
      <groupName>标点问题</groupName>
      <ability>L2_Punc</ability>
      <abilityName>标点符号检查</abilityName>
      <candidateList>
        <item>/</item>
      </candidateList>
      <explain/>
      <paraID>36129205</paraID>
      <start>7</start>
      <end>9</end>
      <status>unmodified</status>
      <modifiedWord/>
      <trackRevisions>false</trackRevisions>
    </reviewItem>
    <reviewItem>
      <errorID>bbbc43dd-a859-4470-a1ea-90b2aa66db2a</errorID>
      <errorWord>法律、法规</errorWord>
      <group>L1_Word</group>
      <groupName>字词问题</groupName>
      <ability>L2_Typo</ability>
      <abilityName>字词错误</abilityName>
      <candidateList>
        <item>法律法规</item>
      </candidateList>
      <explain/>
      <paraID>3DADE249</paraID>
      <start>15</start>
      <end>20</end>
      <status>unmodified</status>
      <modifiedWord/>
      <trackRevisions>false</trackRevisions>
    </reviewItem>
    <reviewItem>
      <errorID>74b0c22f-b739-42f0-911b-d69d19b30698</errorID>
      <errorWord>法律、法规</errorWord>
      <group>L1_Word</group>
      <groupName>字词问题</groupName>
      <ability>L2_Typo</ability>
      <abilityName>字词错误</abilityName>
      <candidateList>
        <item>法律法规</item>
      </candidateList>
      <explain/>
      <paraID>3DADE249</paraID>
      <start>26</start>
      <end>31</end>
      <status>unmodified</status>
      <modifiedWord/>
      <trackRevisions>false</trackRevisions>
    </reviewItem>
    <reviewItem>
      <errorID>bbe6b261-a6e6-4d0c-99ad-06933aeb2182</errorID>
      <errorWord>、以及</errorWord>
      <group>L1_Punc</group>
      <groupName>标点问题</groupName>
      <ability>L2_Punc</ability>
      <abilityName>标点符号检查</abilityName>
      <candidateList>
        <item>，以及</item>
      </candidateList>
      <explain>连接词前后不宜使用顿号，建议使用逗号。</explain>
      <paraID>327EB56E</paraID>
      <start>21</start>
      <end>24</end>
      <status>unmodified</status>
      <modifiedWord/>
      <trackRevisions>false</trackRevisions>
    </reviewItem>
    <reviewItem>
      <errorID>68dabb76-6f91-4ab5-bc94-094504b350e8</errorID>
      <errorWord>同事</errorWord>
      <group>L1_Word</group>
      <groupName>字词问题</groupName>
      <ability>L2_Typo</ability>
      <abilityName>字词错误</abilityName>
      <candidateList>
        <item>同时</item>
      </candidateList>
      <explain>存在发音相同字词的误用。</explain>
      <paraID>236BDED9</paraID>
      <start>18</start>
      <end>20</end>
      <status>unmodified</status>
      <modifiedWord/>
      <trackRevisions>false</trackRevisions>
    </reviewItem>
    <reviewItem>
      <errorID>9d692e13-3820-4ecf-a720-028ebdd5a0a0</errorID>
      <errorWord>万</errorWord>
      <group>L1_Word</group>
      <groupName>字词问题</groupName>
      <ability>L2_Typo</ability>
      <abilityName>字词错误</abilityName>
      <candidateList>
        <item>万元</item>
      </candidateList>
      <explain/>
      <paraID> BA11470</paraID>
      <start>6</start>
      <end>7</end>
      <status>unmodified</status>
      <modifiedWord/>
      <trackRevisions>false</trackRevisions>
    </reviewItem>
    <reviewItem>
      <errorID>48d81c35-f642-4610-868c-04402bb4847f</errorID>
      <errorWord>万</errorWord>
      <group>L1_Word</group>
      <groupName>字词问题</groupName>
      <ability>L2_Typo</ability>
      <abilityName>字词错误</abilityName>
      <candidateList>
        <item>万元</item>
      </candidateList>
      <explain/>
      <paraID>10845686</paraID>
      <start>8</start>
      <end>9</end>
      <status>unmodified</status>
      <modifiedWord/>
      <trackRevisions>false</trackRevisions>
    </reviewItem>
    <reviewItem>
      <errorID>20d03338-b922-496a-bb4a-75b703900e92</errorID>
      <errorWord>发生发生</errorWord>
      <group>L1_Word</group>
      <groupName>字词问题</groupName>
      <ability>L2_Typo</ability>
      <abilityName>字词错误</abilityName>
      <candidateList>
        <item>发生</item>
      </candidateList>
      <explain>〈动〉❶原来没有的事出现了；产生：～变化｜～事故｜～关系。❷卵子受精后逐渐生长。</explain>
      <paraID>173CA4D2</paraID>
      <start>0</start>
      <end>4</end>
      <status>unmodified</status>
      <modifiedWord/>
      <trackRevisions>false</trackRevisions>
    </reviewItem>
    <reviewItem>
      <errorID>3601ebf6-a339-4458-8330-d59a334928a8</errorID>
      <errorWord>须</errorWord>
      <group>L1_Word</group>
      <groupName>字词问题</groupName>
      <ability>L2_Typo</ability>
      <abilityName>字词错误</abilityName>
      <candidateList>
        <item>需</item>
      </candidateList>
      <explain>存在发音相同字词的误用。</explain>
      <paraID>2448A828</paraID>
      <start>8</start>
      <end>10</end>
      <status>modified</status>
      <modifiedWord>需</modifiedWord>
      <trackRevisions>true</trackRevisions>
    </reviewItem>
    <reviewItem>
      <errorID>5ae819e5-e857-4a9f-b542-c17eaec06ede</errorID>
      <errorWord>万</errorWord>
      <group>L1_Word</group>
      <groupName>字词问题</groupName>
      <ability>L2_Typo</ability>
      <abilityName>字词错误</abilityName>
      <candidateList>
        <item>万元</item>
      </candidateList>
      <explain/>
      <paraID>44B55267</paraID>
      <start>17</start>
      <end>18</end>
      <status>unmodified</status>
      <modifiedWord/>
      <trackRevisions>false</trackRevisions>
    </reviewItem>
    <reviewItem>
      <errorID>c5aeb02b-d291-4330-bebf-8d0fe3386b4b</errorID>
      <errorWord>万</errorWord>
      <group>L1_Word</group>
      <groupName>字词问题</groupName>
      <ability>L2_Typo</ability>
      <abilityName>字词错误</abilityName>
      <candidateList>
        <item>万元</item>
      </candidateList>
      <explain/>
      <paraID>43F980CD</paraID>
      <start>17</start>
      <end>18</end>
      <status>unmodified</status>
      <modifiedWord/>
      <trackRevisions>false</trackRevisions>
    </reviewItem>
    <reviewItem>
      <errorID>70514338-8e34-4d3e-9b35-44b154d1c380</errorID>
      <errorWord>万</errorWord>
      <group>L1_Word</group>
      <groupName>字词问题</groupName>
      <ability>L2_Typo</ability>
      <abilityName>字词错误</abilityName>
      <candidateList>
        <item>万元</item>
      </candidateList>
      <explain/>
      <paraID>70B231A3</paraID>
      <start>15</start>
      <end>16</end>
      <status>unmodified</status>
      <modifiedWord/>
      <trackRevisions>false</trackRevisions>
    </reviewItem>
    <reviewItem>
      <errorID>2eb1a854-9f24-4881-86c1-a533e1ed7ccc</errorID>
      <errorWord>万</errorWord>
      <group>L1_Word</group>
      <groupName>字词问题</groupName>
      <ability>L2_Typo</ability>
      <abilityName>字词错误</abilityName>
      <candidateList>
        <item>万元</item>
      </candidateList>
      <explain/>
      <paraID>153A61E9</paraID>
      <start>15</start>
      <end>18</end>
      <status>modified</status>
      <modifiedWord>万元</modifiedWord>
      <trackRevisions>true</trackRevisions>
    </reviewItem>
    <reviewItem>
      <errorID>82ebe876-25ab-452b-b79b-7a7fe1d737e4</errorID>
      <errorWord>万</errorWord>
      <group>L1_Word</group>
      <groupName>字词问题</groupName>
      <ability>L2_Typo</ability>
      <abilityName>字词错误</abilityName>
      <candidateList>
        <item>万元</item>
      </candidateList>
      <explain/>
      <paraID>153A61E9</paraID>
      <start>45</start>
      <end>46</end>
      <status>unmodified</status>
      <modifiedWord/>
      <trackRevisions>false</trackRevisions>
    </reviewItem>
    <reviewItem>
      <errorID>38fa8c49-ada4-4379-9daf-37a472f242ff</errorID>
      <errorWord>须</errorWord>
      <group>L1_Word</group>
      <groupName>字词问题</groupName>
      <ability>L2_Typo</ability>
      <abilityName>字词错误</abilityName>
      <candidateList>
        <item>需</item>
      </candidateList>
      <explain>存在发音相同字词的误用。</explain>
      <paraID>672AB27D</paraID>
      <start>8</start>
      <end>9</end>
      <status>unmodified</status>
      <modifiedWord/>
      <trackRevisions>false</trackRevisions>
    </reviewItem>
    <reviewItem>
      <errorID>8917b4a2-929e-4512-92f2-8e9139ccdf84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3155E0C6</paraID>
      <start>12</start>
      <end>14</end>
      <status>unmodified</status>
      <modifiedWord/>
      <trackRevisions>false</trackRevisions>
    </reviewItem>
    <reviewItem>
      <errorID>c5fd28a5-65aa-4672-9e1c-67db624fd0d1</errorID>
      <errorWord>程</errorWord>
      <group>L1_Word</group>
      <groupName>字词问题</groupName>
      <ability>L2_Typo</ability>
      <abilityName>字词错误</abilityName>
      <candidateList>
        <item>程中</item>
      </candidateList>
      <explain/>
      <paraID> CAEA5A2</paraID>
      <start>9</start>
      <end>12</end>
      <status>modified</status>
      <modifiedWord>程中</modifiedWord>
      <trackRevisions>true</trackRevisions>
    </reviewItem>
    <reviewItem>
      <errorID>d6272397-a013-4f49-aac6-bc12ca157c6b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6D1B4416</paraID>
      <start>19</start>
      <end>20</end>
      <status>unmodified</status>
      <modifiedWord/>
      <trackRevisions>false</trackRevisions>
    </reviewItem>
    <reviewItem>
      <errorID>caf3da5e-82b6-4f32-b1a8-77257e960f3e</errorID>
      <errorWord>须提交</errorWord>
      <group>L1_Word</group>
      <groupName>字词问题</groupName>
      <ability>L2_Typo</ability>
      <abilityName>字词错误</abilityName>
      <candidateList>
        <item>需提交</item>
      </candidateList>
      <explain>存在发音相同字词的误用。</explain>
      <paraID>6A4317C3</paraID>
      <start>5</start>
      <end>11</end>
      <status>modified</status>
      <modifiedWord>需提交</modifiedWord>
      <trackRevisions>true</trackRevisions>
    </reviewItem>
    <reviewItem>
      <errorID>56d8ed94-6610-46a3-93ef-22d9c9242806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39155C44</paraID>
      <start>29</start>
      <end>30</end>
      <status>unmodified</status>
      <modifiedWord/>
      <trackRevisions>false</trackRevisions>
    </reviewItem>
    <reviewItem>
      <errorID>142ab4bd-6de8-409b-bf6d-95f50120597f</errorID>
      <errorWord>(</errorWord>
      <group>L1_Format</group>
      <groupName>格式问题</groupName>
      <ability>L2_HalfPunc</ability>
      <abilityName>全半角检查</abilityName>
      <candidateList>
        <item>（</item>
      </candidateList>
      <explain>文本全半角错误。</explain>
      <paraID>39155C44</paraID>
      <start>71</start>
      <end>72</end>
      <status>unmodified</status>
      <modifiedWord/>
      <trackRevisions>false</trackRevisions>
    </reviewItem>
    <reviewItem>
      <errorID>d1e8e817-c1bd-4f66-8ff0-80b70389d531</errorID>
      <errorWord>(</errorWord>
      <group>L1_Format</group>
      <groupName>格式问题</groupName>
      <ability>L2_HalfPunc</ability>
      <abilityName>全半角检查</abilityName>
      <candidateList>
        <item>（</item>
      </candidateList>
      <explain>文本全半角错误。</explain>
      <paraID>367F2F47</paraID>
      <start>18</start>
      <end>19</end>
      <status>unmodified</status>
      <modifiedWord/>
      <trackRevisions>false</trackRevisions>
    </reviewItem>
    <reviewItem>
      <errorID>6387dc6b-3ece-4382-ba3a-32e1d609f2ec</errorID>
      <errorWord>)</errorWord>
      <group>L1_Format</group>
      <groupName>格式问题</groupName>
      <ability>L2_HalfPunc</ability>
      <abilityName>全半角检查</abilityName>
      <candidateList>
        <item>）</item>
      </candidateList>
      <explain>文本全半角错误。</explain>
      <paraID>367F2F47</paraID>
      <start>24</start>
      <end>25</end>
      <status>unmodified</status>
      <modifiedWord/>
      <trackRevisions>false</trackRevisions>
    </reviewItem>
    <reviewItem>
      <errorID>e37f6392-b917-45ad-a7e9-1aa356012a76</errorID>
      <errorWord>(</errorWord>
      <group>L1_Format</group>
      <groupName>格式问题</groupName>
      <ability>L2_HalfPunc</ability>
      <abilityName>全半角检查</abilityName>
      <candidateList>
        <item>（</item>
      </candidateList>
      <explain>文本全半角错误。</explain>
      <paraID>18F65F04</paraID>
      <start>10</start>
      <end>11</end>
      <status>unmodified</status>
      <modifiedWord/>
      <trackRevisions>false</trackRevisions>
    </reviewItem>
    <reviewItem>
      <errorID>75ccaa58-3dec-46f8-9990-46904150e72e</errorID>
      <errorWord>)</errorWord>
      <group>L1_Format</group>
      <groupName>格式问题</groupName>
      <ability>L2_HalfPunc</ability>
      <abilityName>全半角检查</abilityName>
      <candidateList>
        <item>）</item>
      </candidateList>
      <explain>文本全半角错误。</explain>
      <paraID>18F65F04</paraID>
      <start>15</start>
      <end>16</end>
      <status>unmodified</status>
      <modifiedWord/>
      <trackRevisions>false</trackRevisions>
    </reviewItem>
    <reviewItem>
      <errorID>39fc529a-37c5-48ec-a9a5-3455cc48fd6c</errorID>
      <errorWord>(</errorWord>
      <group>L1_Format</group>
      <groupName>格式问题</groupName>
      <ability>L2_HalfPunc</ability>
      <abilityName>全半角检查</abilityName>
      <candidateList>
        <item>（</item>
      </candidateList>
      <explain>文本全半角错误。</explain>
      <paraID>290E8E14</paraID>
      <start>11</start>
      <end>12</end>
      <status>unmodified</status>
      <modifiedWord/>
      <trackRevisions>false</trackRevisions>
    </reviewItem>
    <reviewItem>
      <errorID>09bcc3a2-35bc-4d8d-92c9-1456d6a3b2f6</errorID>
      <errorWord>)</errorWord>
      <group>L1_Format</group>
      <groupName>格式问题</groupName>
      <ability>L2_HalfPunc</ability>
      <abilityName>全半角检查</abilityName>
      <candidateList>
        <item>）</item>
      </candidateList>
      <explain>文本全半角错误。</explain>
      <paraID>290E8E14</paraID>
      <start>16</start>
      <end>17</end>
      <status>unmodified</status>
      <modifiedWord/>
      <trackRevisions>false</trackRevisions>
    </reviewItem>
    <reviewItem>
      <errorID>06a9bafd-c1e0-4b1a-94b8-c068071bcbc6</errorID>
      <errorWord>(</errorWord>
      <group>L1_Format</group>
      <groupName>格式问题</groupName>
      <ability>L2_HalfPunc</ability>
      <abilityName>全半角检查</abilityName>
      <candidateList>
        <item>（</item>
      </candidateList>
      <explain>文本全半角错误。</explain>
      <paraID> 88B6F38</paraID>
      <start>5</start>
      <end>6</end>
      <status>unmodified</status>
      <modifiedWord/>
      <trackRevisions>false</trackRevisions>
    </reviewItem>
    <reviewItem>
      <errorID>947549cd-f712-4db3-8adc-8c062bd8c375</errorID>
      <errorWord>)</errorWord>
      <group>L1_Format</group>
      <groupName>格式问题</groupName>
      <ability>L2_HalfPunc</ability>
      <abilityName>全半角检查</abilityName>
      <candidateList>
        <item>）</item>
      </candidateList>
      <explain>文本全半角错误。</explain>
      <paraID> 88B6F38</paraID>
      <start>8</start>
      <end>9</end>
      <status>unmodified</status>
      <modifiedWord/>
      <trackRevisions>false</trackRevisions>
    </reviewItem>
    <reviewItem>
      <errorID>109d6406-5084-4a13-a018-2a131b4b185b</errorID>
      <errorWord>(</errorWord>
      <group>L1_Format</group>
      <groupName>格式问题</groupName>
      <ability>L2_HalfPunc</ability>
      <abilityName>全半角检查</abilityName>
      <candidateList>
        <item>（</item>
      </candidateList>
      <explain>文本全半角错误。</explain>
      <paraID> 88B6F38</paraID>
      <start>22</start>
      <end>23</end>
      <status>unmodified</status>
      <modifiedWord/>
      <trackRevisions>false</trackRevisions>
    </reviewItem>
    <reviewItem>
      <errorID>b8e17db4-82b8-4a32-961f-e493814acbcf</errorID>
      <errorWord>)</errorWord>
      <group>L1_Format</group>
      <groupName>格式问题</groupName>
      <ability>L2_HalfPunc</ability>
      <abilityName>全半角检查</abilityName>
      <candidateList>
        <item>）</item>
      </candidateList>
      <explain>文本全半角错误。</explain>
      <paraID> 88B6F38</paraID>
      <start>28</start>
      <end>29</end>
      <status>unmodified</status>
      <modifiedWord/>
      <trackRevisions>false</trackRevisions>
    </reviewItem>
    <reviewItem>
      <errorID>437ad33f-8139-466c-a339-383c190d6a96</errorID>
      <errorWord>(</errorWord>
      <group>L1_Format</group>
      <groupName>格式问题</groupName>
      <ability>L2_HalfPunc</ability>
      <abilityName>全半角检查</abilityName>
      <candidateList>
        <item>（</item>
      </candidateList>
      <explain>文本全半角错误。</explain>
      <paraID> 88B6F38</paraID>
      <start>52</start>
      <end>53</end>
      <status>unmodified</status>
      <modifiedWord/>
      <trackRevisions>false</trackRevisions>
    </reviewItem>
    <reviewItem>
      <errorID>0742daba-4e4a-42e0-a2f8-7132006bf94d</errorID>
      <errorWord>)</errorWord>
      <group>L1_Format</group>
      <groupName>格式问题</groupName>
      <ability>L2_HalfPunc</ability>
      <abilityName>全半角检查</abilityName>
      <candidateList>
        <item>）</item>
      </candidateList>
      <explain>文本全半角错误。</explain>
      <paraID> 88B6F38</paraID>
      <start>55</start>
      <end>56</end>
      <status>unmodified</status>
      <modifiedWord/>
      <trackRevisions>false</trackRevisions>
    </reviewItem>
    <reviewItem>
      <errorID>038b0b3f-be51-4391-9cca-604b0318011f</errorID>
      <errorWord>(</errorWord>
      <group>L1_Format</group>
      <groupName>格式问题</groupName>
      <ability>L2_HalfPunc</ability>
      <abilityName>全半角检查</abilityName>
      <candidateList>
        <item>（</item>
      </candidateList>
      <explain>文本全半角错误。</explain>
      <paraID>66290A15</paraID>
      <start>12</start>
      <end>13</end>
      <status>unmodified</status>
      <modifiedWord/>
      <trackRevisions>false</trackRevisions>
    </reviewItem>
    <reviewItem>
      <errorID>428de7d1-cbd5-4e80-9f98-16268c9a88e2</errorID>
      <errorWord>)</errorWord>
      <group>L1_Format</group>
      <groupName>格式问题</groupName>
      <ability>L2_HalfPunc</ability>
      <abilityName>全半角检查</abilityName>
      <candidateList>
        <item>）</item>
      </candidateList>
      <explain>文本全半角错误。</explain>
      <paraID>66290A15</paraID>
      <start>17</start>
      <end>18</end>
      <status>unmodified</status>
      <modifiedWord/>
      <trackRevisions>false</trackRevisions>
    </reviewItem>
    <reviewItem>
      <errorID>7e484fd9-580b-40ea-b5e7-9cdc8fa8ac4c</errorID>
      <errorWord>(</errorWord>
      <group>L1_Format</group>
      <groupName>格式问题</groupName>
      <ability>L2_HalfPunc</ability>
      <abilityName>全半角检查</abilityName>
      <candidateList>
        <item>（</item>
      </candidateList>
      <explain>文本全半角错误。</explain>
      <paraID>33994434</paraID>
      <start>10</start>
      <end>11</end>
      <status>unmodified</status>
      <modifiedWord/>
      <trackRevisions>false</trackRevisions>
    </reviewItem>
    <reviewItem>
      <errorID>6a0283fd-a0dd-474a-a01b-86557e18a034</errorID>
      <errorWord>)</errorWord>
      <group>L1_Format</group>
      <groupName>格式问题</groupName>
      <ability>L2_HalfPunc</ability>
      <abilityName>全半角检查</abilityName>
      <candidateList>
        <item>）</item>
      </candidateList>
      <explain>文本全半角错误。</explain>
      <paraID>33994434</paraID>
      <start>15</start>
      <end>16</end>
      <status>unmodified</status>
      <modifiedWord/>
      <trackRevisions>false</trackRevisions>
    </reviewItem>
    <reviewItem>
      <errorID>1a83a849-3656-4f57-bfc2-93737c30661e</errorID>
      <errorWord>(</errorWord>
      <group>L1_Format</group>
      <groupName>格式问题</groupName>
      <ability>L2_HalfPunc</ability>
      <abilityName>全半角检查</abilityName>
      <candidateList>
        <item>（</item>
      </candidateList>
      <explain>文本全半角错误。</explain>
      <paraID>51B6DC2F</paraID>
      <start>13</start>
      <end>14</end>
      <status>unmodified</status>
      <modifiedWord/>
      <trackRevisions>false</trackRevisions>
    </reviewItem>
    <reviewItem>
      <errorID>1b988cd9-c9de-4659-a6c3-e1edec1ed9e2</errorID>
      <errorWord>)</errorWord>
      <group>L1_Format</group>
      <groupName>格式问题</groupName>
      <ability>L2_HalfPunc</ability>
      <abilityName>全半角检查</abilityName>
      <candidateList>
        <item>）</item>
      </candidateList>
      <explain>文本全半角错误。</explain>
      <paraID>51B6DC2F</paraID>
      <start>16</start>
      <end>17</end>
      <status>unmodified</status>
      <modifiedWord/>
      <trackRevisions>false</trackRevisions>
    </reviewItem>
    <reviewItem>
      <errorID>be199946-9257-4b69-936e-26a91f3796e6</errorID>
      <errorWord>(</errorWord>
      <group>L1_Format</group>
      <groupName>格式问题</groupName>
      <ability>L2_HalfPunc</ability>
      <abilityName>全半角检查</abilityName>
      <candidateList>
        <item>（</item>
      </candidateList>
      <explain>文本全半角错误。</explain>
      <paraID>1BC80068</paraID>
      <start>13</start>
      <end>14</end>
      <status>unmodified</status>
      <modifiedWord/>
      <trackRevisions>false</trackRevisions>
    </reviewItem>
    <reviewItem>
      <errorID>505bf0ef-d764-461d-bf85-d1926eb47e9b</errorID>
      <errorWord>)</errorWord>
      <group>L1_Format</group>
      <groupName>格式问题</groupName>
      <ability>L2_HalfPunc</ability>
      <abilityName>全半角检查</abilityName>
      <candidateList>
        <item>）</item>
      </candidateList>
      <explain>文本全半角错误。</explain>
      <paraID>1BC80068</paraID>
      <start>16</start>
      <end>17</end>
      <status>unmodified</status>
      <modifiedWord/>
      <trackRevisions>false</trackRevisions>
    </reviewItem>
    <reviewItem>
      <errorID>60666f6c-36dc-46a4-a1ab-ec891e744ec4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6ACCB403</paraID>
      <start>18</start>
      <end>19</end>
      <status>unmodified</status>
      <modifiedWord/>
      <trackRevisions>false</trackRevisions>
    </reviewItem>
    <reviewItem>
      <errorID>7a00d390-260c-486d-a1db-3217aa3fe70d</errorID>
      <errorWord>全国企业信用信息公示系统</errorWord>
      <group>L1_Word</group>
      <groupName>字词问题</groupName>
      <ability>L2_Typo</ability>
      <abilityName>字词错误</abilityName>
      <candidateList>
        <item>国家企业信用信息公示系统</item>
      </candidateList>
      <explain/>
      <paraID>  C26269</paraID>
      <start>5</start>
      <end>17</end>
      <status>unmodified</status>
      <modifiedWord/>
      <trackRevisions>false</trackRevisions>
    </reviewItem>
    <reviewItem>
      <errorID>cf07eb52-663b-4157-9203-474e16903255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1804ECD4</paraID>
      <start>19</start>
      <end>20</end>
      <status>unmodified</status>
      <modifiedWord/>
      <trackRevisions>false</trackRevisions>
    </reviewItem>
    <reviewItem>
      <errorID>fa511aec-edb4-4209-aeb0-8c9365087273</errorID>
      <errorWord>须提交</errorWord>
      <group>L1_Word</group>
      <groupName>字词问题</groupName>
      <ability>L2_Typo</ability>
      <abilityName>字词错误</abilityName>
      <candidateList>
        <item>需提交</item>
      </candidateList>
      <explain>存在发音相同字词的误用。</explain>
      <paraID>22FFAF76</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902c9-3546-4755-9575-6949c992d6ed}">
  <ds:schemaRefs/>
</ds:datastoreItem>
</file>

<file path=docProps/app.xml><?xml version="1.0" encoding="utf-8"?>
<Properties xmlns="http://schemas.openxmlformats.org/officeDocument/2006/extended-properties" xmlns:vt="http://schemas.openxmlformats.org/officeDocument/2006/docPropsVTypes">
  <Template>Normal</Template>
  <Pages>93</Pages>
  <Words>839</Words>
  <Characters>904</Characters>
  <Lines>300</Lines>
  <Paragraphs>84</Paragraphs>
  <TotalTime>4</TotalTime>
  <ScaleCrop>false</ScaleCrop>
  <LinksUpToDate>false</LinksUpToDate>
  <CharactersWithSpaces>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邝钧儒</cp:lastModifiedBy>
  <cp:lastPrinted>2026-04-27T02:36:00Z</cp:lastPrinted>
  <dcterms:modified xsi:type="dcterms:W3CDTF">2026-05-15T02:55:00Z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0C89F2F335A841F1B0F5B3D398F12FBB_13</vt:lpwstr>
  </property>
  <property fmtid="{D5CDD505-2E9C-101B-9397-08002B2CF9AE}" pid="4" name="KSOTemplateDocerSaveRecord">
    <vt:lpwstr>eyJoZGlkIjoiZjViZjBmM2VlYzUxODJmNzZlOTUxYzFiMWY3MGE0NjYiLCJ1c2VySWQiOiIxNzc5MzY0ODQzIn0=</vt:lpwstr>
  </property>
</Properties>
</file>